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7FC" w:rsidRPr="005A57FC" w:rsidRDefault="005A57FC">
      <w:pPr>
        <w:rPr>
          <w:rFonts w:ascii="Arial" w:hAnsi="Arial" w:cs="Arial"/>
        </w:rPr>
      </w:pPr>
      <w:bookmarkStart w:id="0" w:name="_GoBack"/>
      <w:bookmarkEnd w:id="0"/>
      <w:r w:rsidRPr="005A57FC">
        <w:rPr>
          <w:rFonts w:ascii="Arial" w:hAnsi="Arial" w:cs="Arial"/>
        </w:rPr>
        <w:t>1</w:t>
      </w:r>
      <w:r w:rsidR="00894A7F">
        <w:rPr>
          <w:rFonts w:ascii="Arial" w:hAnsi="Arial" w:cs="Arial"/>
        </w:rPr>
        <w:t>7</w:t>
      </w:r>
      <w:r w:rsidRPr="005A57FC">
        <w:rPr>
          <w:rFonts w:ascii="Arial" w:hAnsi="Arial" w:cs="Arial"/>
        </w:rPr>
        <w:t xml:space="preserve"> March 2020</w:t>
      </w:r>
    </w:p>
    <w:p w:rsidR="002D7278" w:rsidRDefault="005A57FC" w:rsidP="002D7278">
      <w:pPr>
        <w:jc w:val="center"/>
        <w:rPr>
          <w:rFonts w:ascii="Arial" w:hAnsi="Arial" w:cs="Arial"/>
          <w:b/>
          <w:sz w:val="24"/>
          <w:szCs w:val="24"/>
        </w:rPr>
      </w:pPr>
      <w:r w:rsidRPr="002D7278">
        <w:rPr>
          <w:rFonts w:ascii="Arial" w:hAnsi="Arial" w:cs="Arial"/>
          <w:b/>
          <w:sz w:val="24"/>
          <w:szCs w:val="24"/>
        </w:rPr>
        <w:t>COVID-19 Guidelines</w:t>
      </w:r>
      <w:r w:rsidR="00084232" w:rsidRPr="002D7278">
        <w:rPr>
          <w:rFonts w:ascii="Arial" w:hAnsi="Arial" w:cs="Arial"/>
          <w:b/>
          <w:sz w:val="24"/>
          <w:szCs w:val="24"/>
        </w:rPr>
        <w:t xml:space="preserve"> for The I-A</w:t>
      </w:r>
      <w:r w:rsidR="002D2842" w:rsidRPr="002D7278">
        <w:rPr>
          <w:rFonts w:ascii="Arial" w:hAnsi="Arial" w:cs="Arial"/>
          <w:b/>
          <w:sz w:val="24"/>
          <w:szCs w:val="24"/>
        </w:rPr>
        <w:t>C</w:t>
      </w:r>
      <w:r w:rsidR="00084232" w:rsidRPr="002D7278">
        <w:rPr>
          <w:rFonts w:ascii="Arial" w:hAnsi="Arial" w:cs="Arial"/>
          <w:b/>
          <w:sz w:val="24"/>
          <w:szCs w:val="24"/>
        </w:rPr>
        <w:t>QUIRE Study</w:t>
      </w:r>
      <w:r w:rsidR="00894A7F" w:rsidRPr="002D7278">
        <w:rPr>
          <w:rFonts w:ascii="Arial" w:hAnsi="Arial" w:cs="Arial"/>
          <w:b/>
          <w:sz w:val="24"/>
          <w:szCs w:val="24"/>
        </w:rPr>
        <w:t xml:space="preserve"> </w:t>
      </w:r>
    </w:p>
    <w:p w:rsidR="002D7278" w:rsidRPr="002D7278" w:rsidRDefault="002D7278" w:rsidP="00894A7F">
      <w:pPr>
        <w:jc w:val="center"/>
        <w:rPr>
          <w:rFonts w:ascii="Arial" w:hAnsi="Arial" w:cs="Arial"/>
          <w:b/>
          <w:sz w:val="24"/>
          <w:szCs w:val="24"/>
        </w:rPr>
      </w:pPr>
      <w:r w:rsidRPr="00426CC2">
        <w:rPr>
          <w:rFonts w:ascii="Arial" w:hAnsi="Arial" w:cs="Arial"/>
          <w:b/>
          <w:sz w:val="24"/>
          <w:szCs w:val="24"/>
          <w:highlight w:val="yellow"/>
        </w:rPr>
        <w:t>STOP ALL IN-PERSON ACTIVITIES RELATED TO THE I-ACQUIRE STUDY IMMEDIATELY.</w:t>
      </w:r>
    </w:p>
    <w:p w:rsidR="002D7278" w:rsidRDefault="002D7278" w:rsidP="00894A7F">
      <w:pPr>
        <w:jc w:val="center"/>
        <w:rPr>
          <w:rFonts w:ascii="Arial" w:hAnsi="Arial" w:cs="Arial"/>
          <w:b/>
          <w:sz w:val="24"/>
          <w:szCs w:val="24"/>
        </w:rPr>
      </w:pPr>
      <w:r w:rsidRPr="00426CC2">
        <w:rPr>
          <w:rFonts w:ascii="Arial" w:hAnsi="Arial" w:cs="Arial"/>
          <w:b/>
          <w:sz w:val="24"/>
          <w:szCs w:val="24"/>
          <w:highlight w:val="yellow"/>
        </w:rPr>
        <w:t>PLEASE READ FULL DETAILS BELOW.</w:t>
      </w:r>
      <w:r w:rsidRPr="002D7278">
        <w:rPr>
          <w:rFonts w:ascii="Arial" w:hAnsi="Arial" w:cs="Arial"/>
          <w:b/>
          <w:sz w:val="24"/>
          <w:szCs w:val="24"/>
        </w:rPr>
        <w:t xml:space="preserve"> </w:t>
      </w:r>
    </w:p>
    <w:p w:rsidR="002D7278" w:rsidRPr="00426CC2" w:rsidRDefault="002D7278" w:rsidP="00426CC2">
      <w:pPr>
        <w:spacing w:after="0" w:line="240" w:lineRule="auto"/>
        <w:rPr>
          <w:rFonts w:ascii="Arial" w:hAnsi="Arial" w:cs="Arial"/>
          <w:b/>
          <w:sz w:val="20"/>
          <w:szCs w:val="20"/>
        </w:rPr>
      </w:pPr>
      <w:r w:rsidRPr="00426CC2">
        <w:rPr>
          <w:rFonts w:ascii="Arial" w:hAnsi="Arial" w:cs="Arial"/>
          <w:b/>
          <w:sz w:val="20"/>
          <w:szCs w:val="20"/>
        </w:rPr>
        <w:t>SEND EMAIL QUER</w:t>
      </w:r>
      <w:r w:rsidR="00426CC2" w:rsidRPr="00426CC2">
        <w:rPr>
          <w:rFonts w:ascii="Arial" w:hAnsi="Arial" w:cs="Arial"/>
          <w:b/>
          <w:sz w:val="20"/>
          <w:szCs w:val="20"/>
        </w:rPr>
        <w:t>IES</w:t>
      </w:r>
      <w:r w:rsidRPr="00426CC2">
        <w:rPr>
          <w:rFonts w:ascii="Arial" w:hAnsi="Arial" w:cs="Arial"/>
          <w:b/>
          <w:sz w:val="20"/>
          <w:szCs w:val="20"/>
        </w:rPr>
        <w:t xml:space="preserve"> </w:t>
      </w:r>
      <w:r w:rsidR="00426CC2">
        <w:rPr>
          <w:rFonts w:ascii="Arial" w:hAnsi="Arial" w:cs="Arial"/>
          <w:b/>
          <w:sz w:val="20"/>
          <w:szCs w:val="20"/>
        </w:rPr>
        <w:t>to</w:t>
      </w:r>
      <w:r w:rsidRPr="00426CC2">
        <w:rPr>
          <w:rFonts w:ascii="Arial" w:hAnsi="Arial" w:cs="Arial"/>
          <w:b/>
          <w:sz w:val="20"/>
          <w:szCs w:val="20"/>
        </w:rPr>
        <w:t xml:space="preserve"> </w:t>
      </w:r>
      <w:r w:rsidR="00426CC2">
        <w:rPr>
          <w:rFonts w:ascii="Arial" w:hAnsi="Arial" w:cs="Arial"/>
          <w:b/>
          <w:sz w:val="20"/>
          <w:szCs w:val="20"/>
        </w:rPr>
        <w:t>Sharon Ramey</w:t>
      </w:r>
      <w:r w:rsidR="00426CC2" w:rsidRPr="00426CC2">
        <w:rPr>
          <w:rFonts w:ascii="Arial" w:hAnsi="Arial" w:cs="Arial"/>
          <w:b/>
          <w:sz w:val="20"/>
          <w:szCs w:val="20"/>
        </w:rPr>
        <w:t xml:space="preserve"> (</w:t>
      </w:r>
      <w:hyperlink r:id="rId5" w:history="1">
        <w:r w:rsidR="00426CC2" w:rsidRPr="00426CC2">
          <w:rPr>
            <w:rStyle w:val="Hyperlink"/>
            <w:rFonts w:ascii="Arial" w:hAnsi="Arial" w:cs="Arial"/>
            <w:b/>
            <w:color w:val="auto"/>
            <w:sz w:val="20"/>
            <w:szCs w:val="20"/>
          </w:rPr>
          <w:t>slramey@vt.edu</w:t>
        </w:r>
      </w:hyperlink>
      <w:r w:rsidR="00426CC2" w:rsidRPr="00426CC2">
        <w:rPr>
          <w:rFonts w:ascii="Arial" w:hAnsi="Arial" w:cs="Arial"/>
          <w:b/>
          <w:sz w:val="20"/>
          <w:szCs w:val="20"/>
        </w:rPr>
        <w:t xml:space="preserve">) </w:t>
      </w:r>
      <w:r w:rsidR="00426CC2">
        <w:rPr>
          <w:rFonts w:ascii="Arial" w:hAnsi="Arial" w:cs="Arial"/>
          <w:b/>
          <w:sz w:val="20"/>
          <w:szCs w:val="20"/>
        </w:rPr>
        <w:t>or Warren Lo (</w:t>
      </w:r>
      <w:r w:rsidR="00426CC2" w:rsidRPr="00426CC2">
        <w:rPr>
          <w:rFonts w:ascii="Arial" w:hAnsi="Arial" w:cs="Arial"/>
          <w:b/>
          <w:sz w:val="20"/>
          <w:szCs w:val="20"/>
        </w:rPr>
        <w:t>warren.lo@nationwidechildrens.org)</w:t>
      </w:r>
      <w:r w:rsidRPr="00426CC2">
        <w:rPr>
          <w:rFonts w:ascii="Arial" w:hAnsi="Arial" w:cs="Arial"/>
          <w:b/>
          <w:sz w:val="20"/>
          <w:szCs w:val="20"/>
        </w:rPr>
        <w:t>.</w:t>
      </w:r>
    </w:p>
    <w:p w:rsidR="00426CC2" w:rsidRPr="00426CC2" w:rsidRDefault="00426CC2" w:rsidP="00426CC2">
      <w:pPr>
        <w:spacing w:after="0" w:line="240" w:lineRule="auto"/>
        <w:jc w:val="center"/>
        <w:rPr>
          <w:rFonts w:ascii="Arial" w:hAnsi="Arial" w:cs="Arial"/>
          <w:b/>
        </w:rPr>
      </w:pPr>
    </w:p>
    <w:p w:rsidR="002D7278" w:rsidRPr="002D7278" w:rsidRDefault="002D7278" w:rsidP="00894A7F">
      <w:pPr>
        <w:jc w:val="center"/>
        <w:rPr>
          <w:rFonts w:ascii="Arial" w:hAnsi="Arial" w:cs="Arial"/>
          <w:b/>
        </w:rPr>
      </w:pPr>
      <w:r w:rsidRPr="002D7278">
        <w:rPr>
          <w:rFonts w:ascii="Arial" w:hAnsi="Arial" w:cs="Arial"/>
          <w:b/>
        </w:rPr>
        <w:t xml:space="preserve">YOU HAVE PERMISSION TO SHARE THIS WITH ALL WHO ARE INTERESTED IN OUR TRIAL. </w:t>
      </w:r>
    </w:p>
    <w:p w:rsidR="005A57FC" w:rsidRDefault="002D7278" w:rsidP="00841944">
      <w:pPr>
        <w:jc w:val="both"/>
        <w:rPr>
          <w:rFonts w:ascii="Arial" w:hAnsi="Arial" w:cs="Arial"/>
        </w:rPr>
      </w:pPr>
      <w:r w:rsidRPr="002D7278">
        <w:rPr>
          <w:rFonts w:ascii="Arial" w:hAnsi="Arial" w:cs="Arial"/>
          <w:u w:val="single"/>
        </w:rPr>
        <w:t>Preface</w:t>
      </w:r>
      <w:r>
        <w:rPr>
          <w:rFonts w:ascii="Arial" w:hAnsi="Arial" w:cs="Arial"/>
        </w:rPr>
        <w:t xml:space="preserve">. </w:t>
      </w:r>
      <w:r w:rsidR="00BB3479" w:rsidRPr="005A57FC">
        <w:rPr>
          <w:rFonts w:ascii="Arial" w:hAnsi="Arial" w:cs="Arial"/>
        </w:rPr>
        <w:t xml:space="preserve">On 10 March 2020, the I-ACQUIRE Study team sent a </w:t>
      </w:r>
      <w:r w:rsidR="00E12A8A" w:rsidRPr="005A57FC">
        <w:rPr>
          <w:rFonts w:ascii="Arial" w:hAnsi="Arial" w:cs="Arial"/>
        </w:rPr>
        <w:t>communication via email</w:t>
      </w:r>
      <w:r w:rsidR="00BB3479" w:rsidRPr="005A57FC">
        <w:rPr>
          <w:rFonts w:ascii="Arial" w:hAnsi="Arial" w:cs="Arial"/>
        </w:rPr>
        <w:t xml:space="preserve"> to all </w:t>
      </w:r>
      <w:r w:rsidR="00894A7F">
        <w:rPr>
          <w:rFonts w:ascii="Arial" w:hAnsi="Arial" w:cs="Arial"/>
        </w:rPr>
        <w:t xml:space="preserve">I-ACQUIRE </w:t>
      </w:r>
      <w:r w:rsidR="00BB3479" w:rsidRPr="005A57FC">
        <w:rPr>
          <w:rFonts w:ascii="Arial" w:hAnsi="Arial" w:cs="Arial"/>
        </w:rPr>
        <w:t>Clinical Site PIs/</w:t>
      </w:r>
      <w:r w:rsidR="00E12A8A" w:rsidRPr="005A57FC">
        <w:rPr>
          <w:rFonts w:ascii="Arial" w:hAnsi="Arial" w:cs="Arial"/>
        </w:rPr>
        <w:t>CoIs and Study Coordinators</w:t>
      </w:r>
      <w:r w:rsidR="00BB3479" w:rsidRPr="005A57FC">
        <w:rPr>
          <w:rFonts w:ascii="Arial" w:hAnsi="Arial" w:cs="Arial"/>
        </w:rPr>
        <w:t xml:space="preserve"> about our concern for the health and well-being of all study </w:t>
      </w:r>
      <w:r w:rsidR="00D405D9" w:rsidRPr="005A57FC">
        <w:rPr>
          <w:rFonts w:ascii="Arial" w:hAnsi="Arial" w:cs="Arial"/>
        </w:rPr>
        <w:t>participants</w:t>
      </w:r>
      <w:r w:rsidR="00BB3479" w:rsidRPr="005A57FC">
        <w:rPr>
          <w:rFonts w:ascii="Arial" w:hAnsi="Arial" w:cs="Arial"/>
        </w:rPr>
        <w:t xml:space="preserve"> and I-ACQUIRE staff. This </w:t>
      </w:r>
      <w:r w:rsidR="00E97F3B">
        <w:rPr>
          <w:rFonts w:ascii="Arial" w:hAnsi="Arial" w:cs="Arial"/>
        </w:rPr>
        <w:t xml:space="preserve">is a follow-up with specific </w:t>
      </w:r>
      <w:r w:rsidR="00D405D9" w:rsidRPr="005A57FC">
        <w:rPr>
          <w:rFonts w:ascii="Arial" w:hAnsi="Arial" w:cs="Arial"/>
        </w:rPr>
        <w:t>details</w:t>
      </w:r>
      <w:r w:rsidR="005E48FA">
        <w:rPr>
          <w:rFonts w:ascii="Arial" w:hAnsi="Arial" w:cs="Arial"/>
        </w:rPr>
        <w:t xml:space="preserve"> about </w:t>
      </w:r>
      <w:r w:rsidR="00E97F3B">
        <w:rPr>
          <w:rFonts w:ascii="Arial" w:hAnsi="Arial" w:cs="Arial"/>
        </w:rPr>
        <w:t xml:space="preserve">how to handle disruptions based on when they occur in the cycle for a given child and family. </w:t>
      </w:r>
      <w:r w:rsidR="005A57FC">
        <w:rPr>
          <w:rFonts w:ascii="Arial" w:hAnsi="Arial" w:cs="Arial"/>
        </w:rPr>
        <w:t xml:space="preserve"> </w:t>
      </w:r>
    </w:p>
    <w:p w:rsidR="005A57FC" w:rsidRDefault="005A57FC" w:rsidP="00841944">
      <w:pPr>
        <w:jc w:val="both"/>
        <w:rPr>
          <w:rFonts w:ascii="Arial" w:hAnsi="Arial" w:cs="Arial"/>
        </w:rPr>
      </w:pPr>
      <w:r w:rsidRPr="00894A7F">
        <w:rPr>
          <w:rFonts w:ascii="Arial" w:hAnsi="Arial" w:cs="Arial"/>
          <w:b/>
          <w:u w:val="single"/>
        </w:rPr>
        <w:t>First and foremost, safety and health are the most important considerations</w:t>
      </w:r>
      <w:r w:rsidRPr="00894A7F">
        <w:rPr>
          <w:rFonts w:ascii="Arial" w:hAnsi="Arial" w:cs="Arial"/>
          <w:b/>
        </w:rPr>
        <w:t>.</w:t>
      </w:r>
      <w:r>
        <w:rPr>
          <w:rFonts w:ascii="Arial" w:hAnsi="Arial" w:cs="Arial"/>
        </w:rPr>
        <w:t xml:space="preserve"> The I-ACQUIRE Study recommendations </w:t>
      </w:r>
      <w:r w:rsidR="00DA5AC5">
        <w:rPr>
          <w:rFonts w:ascii="Arial" w:hAnsi="Arial" w:cs="Arial"/>
        </w:rPr>
        <w:t xml:space="preserve">are </w:t>
      </w:r>
      <w:r>
        <w:rPr>
          <w:rFonts w:ascii="Arial" w:hAnsi="Arial" w:cs="Arial"/>
        </w:rPr>
        <w:t xml:space="preserve">informed by </w:t>
      </w:r>
      <w:r w:rsidR="00DA5AC5">
        <w:rPr>
          <w:rFonts w:ascii="Arial" w:hAnsi="Arial" w:cs="Arial"/>
        </w:rPr>
        <w:t xml:space="preserve">the evolving </w:t>
      </w:r>
      <w:r>
        <w:rPr>
          <w:rFonts w:ascii="Arial" w:hAnsi="Arial" w:cs="Arial"/>
        </w:rPr>
        <w:t xml:space="preserve">actions taken by local, government, and health experts and entities. </w:t>
      </w:r>
      <w:r w:rsidR="00894A7F">
        <w:rPr>
          <w:rFonts w:ascii="Arial" w:hAnsi="Arial" w:cs="Arial"/>
        </w:rPr>
        <w:t xml:space="preserve">This includes CDC, NIH, your local and state governments and agencies, and WHO, among others. Yesterday, </w:t>
      </w:r>
      <w:r>
        <w:rPr>
          <w:rFonts w:ascii="Arial" w:hAnsi="Arial" w:cs="Arial"/>
        </w:rPr>
        <w:t>NIH issued additional</w:t>
      </w:r>
      <w:r w:rsidR="00334306">
        <w:rPr>
          <w:rFonts w:ascii="Arial" w:hAnsi="Arial" w:cs="Arial"/>
        </w:rPr>
        <w:t xml:space="preserve"> guidelines for clinical trials</w:t>
      </w:r>
      <w:r w:rsidR="00DA5AC5">
        <w:rPr>
          <w:rFonts w:ascii="Arial" w:hAnsi="Arial" w:cs="Arial"/>
        </w:rPr>
        <w:t>, and l</w:t>
      </w:r>
      <w:r>
        <w:rPr>
          <w:rFonts w:ascii="Arial" w:hAnsi="Arial" w:cs="Arial"/>
        </w:rPr>
        <w:t>ast week StrokeNet issued guidelines</w:t>
      </w:r>
      <w:r w:rsidR="00DA5AC5">
        <w:rPr>
          <w:rFonts w:ascii="Arial" w:hAnsi="Arial" w:cs="Arial"/>
        </w:rPr>
        <w:t>. I</w:t>
      </w:r>
      <w:r>
        <w:rPr>
          <w:rFonts w:ascii="Arial" w:hAnsi="Arial" w:cs="Arial"/>
        </w:rPr>
        <w:t>n the past week, many of our universities and local governments imposed restrictions on work-related and personal activities. Because The I-ACQUIRE Study has 12 clinical sites and 6</w:t>
      </w:r>
      <w:r w:rsidR="00E97F3B">
        <w:rPr>
          <w:rFonts w:ascii="Arial" w:hAnsi="Arial" w:cs="Arial"/>
        </w:rPr>
        <w:t xml:space="preserve"> central infra-structure sites </w:t>
      </w:r>
      <w:r w:rsidR="00334306">
        <w:rPr>
          <w:rFonts w:ascii="Arial" w:hAnsi="Arial" w:cs="Arial"/>
        </w:rPr>
        <w:t xml:space="preserve">there are many independent </w:t>
      </w:r>
      <w:r>
        <w:rPr>
          <w:rFonts w:ascii="Arial" w:hAnsi="Arial" w:cs="Arial"/>
        </w:rPr>
        <w:t>factors impact</w:t>
      </w:r>
      <w:r w:rsidR="00E97F3B">
        <w:rPr>
          <w:rFonts w:ascii="Arial" w:hAnsi="Arial" w:cs="Arial"/>
        </w:rPr>
        <w:t>ing</w:t>
      </w:r>
      <w:r>
        <w:rPr>
          <w:rFonts w:ascii="Arial" w:hAnsi="Arial" w:cs="Arial"/>
        </w:rPr>
        <w:t xml:space="preserve"> of our activities.</w:t>
      </w:r>
      <w:r w:rsidR="003736B7">
        <w:rPr>
          <w:rFonts w:ascii="Arial" w:hAnsi="Arial" w:cs="Arial"/>
        </w:rPr>
        <w:t xml:space="preserve"> (Officially, the PRIME</w:t>
      </w:r>
      <w:r w:rsidR="00334306">
        <w:rPr>
          <w:rFonts w:ascii="Arial" w:hAnsi="Arial" w:cs="Arial"/>
        </w:rPr>
        <w:t xml:space="preserve"> recipient</w:t>
      </w:r>
      <w:r w:rsidR="003736B7">
        <w:rPr>
          <w:rFonts w:ascii="Arial" w:hAnsi="Arial" w:cs="Arial"/>
        </w:rPr>
        <w:t xml:space="preserve"> for our trial is Virginia Tech</w:t>
      </w:r>
      <w:r w:rsidR="00334306">
        <w:rPr>
          <w:rFonts w:ascii="Arial" w:hAnsi="Arial" w:cs="Arial"/>
        </w:rPr>
        <w:t>,</w:t>
      </w:r>
      <w:r w:rsidR="003736B7">
        <w:rPr>
          <w:rFonts w:ascii="Arial" w:hAnsi="Arial" w:cs="Arial"/>
        </w:rPr>
        <w:t xml:space="preserve"> where in-person research activities for studies such as I-ACQUIRE have been “paused” until further notice.)</w:t>
      </w:r>
    </w:p>
    <w:p w:rsidR="00894A7F" w:rsidRDefault="00894A7F" w:rsidP="00841944">
      <w:pPr>
        <w:jc w:val="both"/>
        <w:rPr>
          <w:rFonts w:ascii="Arial" w:hAnsi="Arial" w:cs="Arial"/>
        </w:rPr>
      </w:pPr>
      <w:r w:rsidRPr="00894A7F">
        <w:rPr>
          <w:rFonts w:ascii="Arial" w:hAnsi="Arial" w:cs="Arial"/>
          <w:b/>
          <w:u w:val="single"/>
        </w:rPr>
        <w:t>Ongoing re-evaluation of recommendations</w:t>
      </w:r>
      <w:r>
        <w:rPr>
          <w:rFonts w:ascii="Arial" w:hAnsi="Arial" w:cs="Arial"/>
        </w:rPr>
        <w:t xml:space="preserve">. Our I-ACQUIRE Executive Steering Committee </w:t>
      </w:r>
      <w:r w:rsidR="00DA5AC5">
        <w:rPr>
          <w:rFonts w:ascii="Arial" w:hAnsi="Arial" w:cs="Arial"/>
        </w:rPr>
        <w:t xml:space="preserve">will </w:t>
      </w:r>
      <w:r>
        <w:rPr>
          <w:rFonts w:ascii="Arial" w:hAnsi="Arial" w:cs="Arial"/>
        </w:rPr>
        <w:t xml:space="preserve">meet virtually at least weekly to review these guidelines and </w:t>
      </w:r>
      <w:r w:rsidR="00DA5AC5">
        <w:rPr>
          <w:rFonts w:ascii="Arial" w:hAnsi="Arial" w:cs="Arial"/>
        </w:rPr>
        <w:t xml:space="preserve">emerging </w:t>
      </w:r>
      <w:r>
        <w:rPr>
          <w:rFonts w:ascii="Arial" w:hAnsi="Arial" w:cs="Arial"/>
        </w:rPr>
        <w:t>new information. We will issue updates when changes occur.</w:t>
      </w:r>
    </w:p>
    <w:p w:rsidR="00E97F3B" w:rsidRPr="00334306" w:rsidRDefault="005A57FC" w:rsidP="00841944">
      <w:pPr>
        <w:jc w:val="both"/>
        <w:rPr>
          <w:rFonts w:ascii="Arial" w:hAnsi="Arial" w:cs="Arial"/>
          <w:i/>
          <w:sz w:val="24"/>
          <w:szCs w:val="24"/>
        </w:rPr>
      </w:pPr>
      <w:r w:rsidRPr="00894A7F">
        <w:rPr>
          <w:rFonts w:ascii="Arial" w:hAnsi="Arial" w:cs="Arial"/>
          <w:b/>
          <w:u w:val="single"/>
        </w:rPr>
        <w:t>MAJOR RECOM</w:t>
      </w:r>
      <w:r w:rsidR="00E97F3B" w:rsidRPr="00894A7F">
        <w:rPr>
          <w:rFonts w:ascii="Arial" w:hAnsi="Arial" w:cs="Arial"/>
          <w:b/>
          <w:u w:val="single"/>
        </w:rPr>
        <w:t>M</w:t>
      </w:r>
      <w:r w:rsidRPr="00894A7F">
        <w:rPr>
          <w:rFonts w:ascii="Arial" w:hAnsi="Arial" w:cs="Arial"/>
          <w:b/>
          <w:u w:val="single"/>
        </w:rPr>
        <w:t>ENDATION</w:t>
      </w:r>
      <w:r w:rsidRPr="00894A7F">
        <w:rPr>
          <w:rFonts w:ascii="Arial" w:hAnsi="Arial" w:cs="Arial"/>
          <w:b/>
        </w:rPr>
        <w:t>:</w:t>
      </w:r>
      <w:r>
        <w:rPr>
          <w:rFonts w:ascii="Arial" w:hAnsi="Arial" w:cs="Arial"/>
        </w:rPr>
        <w:t xml:space="preserve"> </w:t>
      </w:r>
      <w:r w:rsidRPr="00334306">
        <w:rPr>
          <w:rFonts w:ascii="Arial" w:hAnsi="Arial" w:cs="Arial"/>
          <w:b/>
        </w:rPr>
        <w:t xml:space="preserve">AS OF 16 MARCH 2020, ALL IN-PERSON HUMAN SUBJECTS ACTIVITIES AND ALL STUDY-RELATED IN-PERSON MEETINGS WILL BE </w:t>
      </w:r>
      <w:r w:rsidR="00E97F3B" w:rsidRPr="00334306">
        <w:rPr>
          <w:rFonts w:ascii="Arial" w:hAnsi="Arial" w:cs="Arial"/>
          <w:b/>
        </w:rPr>
        <w:t>CANCELLED</w:t>
      </w:r>
      <w:r w:rsidR="00E97F3B">
        <w:rPr>
          <w:rFonts w:ascii="Arial" w:hAnsi="Arial" w:cs="Arial"/>
        </w:rPr>
        <w:t xml:space="preserve">. </w:t>
      </w:r>
      <w:r w:rsidR="00894A7F" w:rsidRPr="00334306">
        <w:rPr>
          <w:rFonts w:ascii="Arial" w:hAnsi="Arial" w:cs="Arial"/>
          <w:i/>
          <w:sz w:val="24"/>
          <w:szCs w:val="24"/>
        </w:rPr>
        <w:t xml:space="preserve">Our best estimation at this time is that these </w:t>
      </w:r>
      <w:r w:rsidR="00DA5AC5">
        <w:rPr>
          <w:rFonts w:ascii="Arial" w:hAnsi="Arial" w:cs="Arial"/>
          <w:i/>
          <w:sz w:val="24"/>
          <w:szCs w:val="24"/>
        </w:rPr>
        <w:t xml:space="preserve">cancellations </w:t>
      </w:r>
      <w:r w:rsidR="00894A7F" w:rsidRPr="00334306">
        <w:rPr>
          <w:rFonts w:ascii="Arial" w:hAnsi="Arial" w:cs="Arial"/>
          <w:i/>
          <w:sz w:val="24"/>
          <w:szCs w:val="24"/>
        </w:rPr>
        <w:t xml:space="preserve">will be in effect for at least 8 weeks. </w:t>
      </w:r>
    </w:p>
    <w:p w:rsidR="00BB3479" w:rsidRPr="005A57FC" w:rsidRDefault="00BB3479" w:rsidP="00841944">
      <w:pPr>
        <w:jc w:val="both"/>
        <w:rPr>
          <w:rFonts w:ascii="Arial" w:hAnsi="Arial" w:cs="Arial"/>
        </w:rPr>
      </w:pPr>
      <w:r w:rsidRPr="005A57FC">
        <w:rPr>
          <w:rFonts w:ascii="Arial" w:hAnsi="Arial" w:cs="Arial"/>
        </w:rPr>
        <w:t>We a</w:t>
      </w:r>
      <w:r w:rsidR="00E97F3B">
        <w:rPr>
          <w:rFonts w:ascii="Arial" w:hAnsi="Arial" w:cs="Arial"/>
        </w:rPr>
        <w:t xml:space="preserve">nticipate </w:t>
      </w:r>
      <w:r w:rsidRPr="005A57FC">
        <w:rPr>
          <w:rFonts w:ascii="Arial" w:hAnsi="Arial" w:cs="Arial"/>
        </w:rPr>
        <w:t xml:space="preserve">there </w:t>
      </w:r>
      <w:r w:rsidR="00DA5AC5">
        <w:rPr>
          <w:rFonts w:ascii="Arial" w:hAnsi="Arial" w:cs="Arial"/>
        </w:rPr>
        <w:t xml:space="preserve">will </w:t>
      </w:r>
      <w:r w:rsidRPr="005A57FC">
        <w:rPr>
          <w:rFonts w:ascii="Arial" w:hAnsi="Arial" w:cs="Arial"/>
        </w:rPr>
        <w:t xml:space="preserve">be </w:t>
      </w:r>
      <w:r w:rsidR="00E97F3B">
        <w:rPr>
          <w:rFonts w:ascii="Arial" w:hAnsi="Arial" w:cs="Arial"/>
        </w:rPr>
        <w:t xml:space="preserve">further </w:t>
      </w:r>
      <w:r w:rsidRPr="005A57FC">
        <w:rPr>
          <w:rFonts w:ascii="Arial" w:hAnsi="Arial" w:cs="Arial"/>
        </w:rPr>
        <w:t xml:space="preserve">changes </w:t>
      </w:r>
      <w:r w:rsidR="00E97F3B">
        <w:rPr>
          <w:rFonts w:ascii="Arial" w:hAnsi="Arial" w:cs="Arial"/>
        </w:rPr>
        <w:t xml:space="preserve">and new information as the COVID-19 situation evolves. </w:t>
      </w:r>
      <w:r w:rsidRPr="005A57FC">
        <w:rPr>
          <w:rFonts w:ascii="Arial" w:hAnsi="Arial" w:cs="Arial"/>
        </w:rPr>
        <w:t xml:space="preserve"> Accordingly, th</w:t>
      </w:r>
      <w:r w:rsidR="00E97F3B">
        <w:rPr>
          <w:rFonts w:ascii="Arial" w:hAnsi="Arial" w:cs="Arial"/>
        </w:rPr>
        <w:t>e specific r</w:t>
      </w:r>
      <w:r w:rsidRPr="005A57FC">
        <w:rPr>
          <w:rFonts w:ascii="Arial" w:hAnsi="Arial" w:cs="Arial"/>
        </w:rPr>
        <w:t xml:space="preserve">ecommendations </w:t>
      </w:r>
      <w:r w:rsidR="00E97F3B">
        <w:rPr>
          <w:rFonts w:ascii="Arial" w:hAnsi="Arial" w:cs="Arial"/>
        </w:rPr>
        <w:t xml:space="preserve">below </w:t>
      </w:r>
      <w:r w:rsidRPr="005A57FC">
        <w:rPr>
          <w:rFonts w:ascii="Arial" w:hAnsi="Arial" w:cs="Arial"/>
        </w:rPr>
        <w:t xml:space="preserve">are informed by our current </w:t>
      </w:r>
      <w:r w:rsidR="00D405D9" w:rsidRPr="005A57FC">
        <w:rPr>
          <w:rFonts w:ascii="Arial" w:hAnsi="Arial" w:cs="Arial"/>
        </w:rPr>
        <w:t xml:space="preserve">knowledge. </w:t>
      </w:r>
      <w:r w:rsidRPr="005A57FC">
        <w:rPr>
          <w:rFonts w:ascii="Arial" w:hAnsi="Arial" w:cs="Arial"/>
        </w:rPr>
        <w:t xml:space="preserve">Our primary objective is to protect the health </w:t>
      </w:r>
      <w:r w:rsidR="005222B0" w:rsidRPr="005A57FC">
        <w:rPr>
          <w:rFonts w:ascii="Arial" w:hAnsi="Arial" w:cs="Arial"/>
        </w:rPr>
        <w:t xml:space="preserve">and safety </w:t>
      </w:r>
      <w:r w:rsidRPr="005A57FC">
        <w:rPr>
          <w:rFonts w:ascii="Arial" w:hAnsi="Arial" w:cs="Arial"/>
        </w:rPr>
        <w:t xml:space="preserve">of all connected to </w:t>
      </w:r>
      <w:r w:rsidR="005222B0" w:rsidRPr="005A57FC">
        <w:rPr>
          <w:rFonts w:ascii="Arial" w:hAnsi="Arial" w:cs="Arial"/>
        </w:rPr>
        <w:t>T</w:t>
      </w:r>
      <w:r w:rsidR="00EA2B8D">
        <w:rPr>
          <w:rFonts w:ascii="Arial" w:hAnsi="Arial" w:cs="Arial"/>
        </w:rPr>
        <w:t>he I-A</w:t>
      </w:r>
      <w:r w:rsidRPr="005A57FC">
        <w:rPr>
          <w:rFonts w:ascii="Arial" w:hAnsi="Arial" w:cs="Arial"/>
        </w:rPr>
        <w:t>C</w:t>
      </w:r>
      <w:r w:rsidR="00EA2B8D">
        <w:rPr>
          <w:rFonts w:ascii="Arial" w:hAnsi="Arial" w:cs="Arial"/>
        </w:rPr>
        <w:t>Q</w:t>
      </w:r>
      <w:r w:rsidRPr="005A57FC">
        <w:rPr>
          <w:rFonts w:ascii="Arial" w:hAnsi="Arial" w:cs="Arial"/>
        </w:rPr>
        <w:t xml:space="preserve">UIRE Study. Secondary to that, we seek to adhere to the original I-ACQUIRE </w:t>
      </w:r>
      <w:r w:rsidR="00D405D9" w:rsidRPr="005A57FC">
        <w:rPr>
          <w:rFonts w:ascii="Arial" w:hAnsi="Arial" w:cs="Arial"/>
        </w:rPr>
        <w:t>Protocol</w:t>
      </w:r>
      <w:r w:rsidRPr="005A57FC">
        <w:rPr>
          <w:rFonts w:ascii="Arial" w:hAnsi="Arial" w:cs="Arial"/>
        </w:rPr>
        <w:t xml:space="preserve"> to the greatest extent possible. We try to provide our rationale for </w:t>
      </w:r>
      <w:r w:rsidR="00D405D9" w:rsidRPr="005A57FC">
        <w:rPr>
          <w:rFonts w:ascii="Arial" w:hAnsi="Arial" w:cs="Arial"/>
        </w:rPr>
        <w:t>decisions</w:t>
      </w:r>
      <w:r w:rsidRPr="005A57FC">
        <w:rPr>
          <w:rFonts w:ascii="Arial" w:hAnsi="Arial" w:cs="Arial"/>
        </w:rPr>
        <w:t xml:space="preserve"> that may lead to </w:t>
      </w:r>
      <w:r w:rsidR="00D405D9" w:rsidRPr="005A57FC">
        <w:rPr>
          <w:rFonts w:ascii="Arial" w:hAnsi="Arial" w:cs="Arial"/>
        </w:rPr>
        <w:t>modifications</w:t>
      </w:r>
      <w:r w:rsidRPr="005A57FC">
        <w:rPr>
          <w:rFonts w:ascii="Arial" w:hAnsi="Arial" w:cs="Arial"/>
        </w:rPr>
        <w:t>.</w:t>
      </w:r>
    </w:p>
    <w:p w:rsidR="00D44EC9" w:rsidRPr="00894A7F" w:rsidRDefault="00BB3479" w:rsidP="00894A7F">
      <w:pPr>
        <w:ind w:left="360"/>
        <w:jc w:val="center"/>
        <w:rPr>
          <w:rFonts w:ascii="Arial" w:hAnsi="Arial" w:cs="Arial"/>
          <w:b/>
        </w:rPr>
      </w:pPr>
      <w:r w:rsidRPr="00894A7F">
        <w:rPr>
          <w:rFonts w:ascii="Arial" w:hAnsi="Arial" w:cs="Arial"/>
          <w:b/>
        </w:rPr>
        <w:t xml:space="preserve">Table 1: Re-scheduling </w:t>
      </w:r>
      <w:r w:rsidR="00D405D9" w:rsidRPr="00894A7F">
        <w:rPr>
          <w:rFonts w:ascii="Arial" w:hAnsi="Arial" w:cs="Arial"/>
          <w:b/>
        </w:rPr>
        <w:t>guidelines for COVID</w:t>
      </w:r>
      <w:r w:rsidRPr="00894A7F">
        <w:rPr>
          <w:rFonts w:ascii="Arial" w:hAnsi="Arial" w:cs="Arial"/>
          <w:b/>
        </w:rPr>
        <w:t xml:space="preserve">-19 </w:t>
      </w:r>
      <w:r w:rsidR="00D405D9" w:rsidRPr="00894A7F">
        <w:rPr>
          <w:rFonts w:ascii="Arial" w:hAnsi="Arial" w:cs="Arial"/>
          <w:b/>
        </w:rPr>
        <w:t>disruptions</w:t>
      </w:r>
    </w:p>
    <w:tbl>
      <w:tblPr>
        <w:tblStyle w:val="TableGrid"/>
        <w:tblW w:w="10795" w:type="dxa"/>
        <w:tblLook w:val="04A0" w:firstRow="1" w:lastRow="0" w:firstColumn="1" w:lastColumn="0" w:noHBand="0" w:noVBand="1"/>
      </w:tblPr>
      <w:tblGrid>
        <w:gridCol w:w="4678"/>
        <w:gridCol w:w="6117"/>
      </w:tblGrid>
      <w:tr w:rsidR="00C415B5" w:rsidRPr="005A57FC" w:rsidTr="00841944">
        <w:tc>
          <w:tcPr>
            <w:tcW w:w="4678" w:type="dxa"/>
          </w:tcPr>
          <w:p w:rsidR="00C415B5" w:rsidRPr="005A57FC" w:rsidRDefault="00C415B5" w:rsidP="00D44EC9">
            <w:pPr>
              <w:rPr>
                <w:rFonts w:ascii="Arial" w:hAnsi="Arial" w:cs="Arial"/>
              </w:rPr>
            </w:pPr>
            <w:r w:rsidRPr="005A57FC">
              <w:rPr>
                <w:rFonts w:ascii="Arial" w:hAnsi="Arial" w:cs="Arial"/>
              </w:rPr>
              <w:t xml:space="preserve">TIME WHEN </w:t>
            </w:r>
            <w:r w:rsidR="005222B0" w:rsidRPr="005A57FC">
              <w:rPr>
                <w:rFonts w:ascii="Arial" w:hAnsi="Arial" w:cs="Arial"/>
              </w:rPr>
              <w:t xml:space="preserve">ACTIVITIES ARE </w:t>
            </w:r>
            <w:r w:rsidRPr="005A57FC">
              <w:rPr>
                <w:rFonts w:ascii="Arial" w:hAnsi="Arial" w:cs="Arial"/>
              </w:rPr>
              <w:t>DISPRUPTED</w:t>
            </w:r>
          </w:p>
        </w:tc>
        <w:tc>
          <w:tcPr>
            <w:tcW w:w="6117" w:type="dxa"/>
          </w:tcPr>
          <w:p w:rsidR="00C415B5" w:rsidRPr="005A57FC" w:rsidRDefault="00C415B5" w:rsidP="00D44EC9">
            <w:pPr>
              <w:rPr>
                <w:rFonts w:ascii="Arial" w:hAnsi="Arial" w:cs="Arial"/>
              </w:rPr>
            </w:pPr>
            <w:r w:rsidRPr="005A57FC">
              <w:rPr>
                <w:rFonts w:ascii="Arial" w:hAnsi="Arial" w:cs="Arial"/>
              </w:rPr>
              <w:t>RE-SCH</w:t>
            </w:r>
            <w:r w:rsidR="00E12A8A" w:rsidRPr="005A57FC">
              <w:rPr>
                <w:rFonts w:ascii="Arial" w:hAnsi="Arial" w:cs="Arial"/>
              </w:rPr>
              <w:t>EDULING PARAMETERS AND IMPACT</w:t>
            </w:r>
          </w:p>
        </w:tc>
      </w:tr>
      <w:tr w:rsidR="00F81F97" w:rsidRPr="005A57FC" w:rsidTr="00841944">
        <w:tc>
          <w:tcPr>
            <w:tcW w:w="4678" w:type="dxa"/>
          </w:tcPr>
          <w:p w:rsidR="00F81F97" w:rsidRPr="005A57FC" w:rsidRDefault="005222B0" w:rsidP="005222B0">
            <w:pPr>
              <w:rPr>
                <w:rFonts w:ascii="Arial" w:hAnsi="Arial" w:cs="Arial"/>
              </w:rPr>
            </w:pPr>
            <w:r w:rsidRPr="005A57FC">
              <w:rPr>
                <w:rFonts w:ascii="Arial" w:hAnsi="Arial" w:cs="Arial"/>
              </w:rPr>
              <w:t xml:space="preserve">When </w:t>
            </w:r>
            <w:r w:rsidR="00F81F97" w:rsidRPr="005A57FC">
              <w:rPr>
                <w:rFonts w:ascii="Arial" w:hAnsi="Arial" w:cs="Arial"/>
              </w:rPr>
              <w:t>a new family contacts us seeking to be consented and enrolled (randomized)</w:t>
            </w:r>
          </w:p>
        </w:tc>
        <w:tc>
          <w:tcPr>
            <w:tcW w:w="6117" w:type="dxa"/>
          </w:tcPr>
          <w:p w:rsidR="00F81F97" w:rsidRDefault="005222B0" w:rsidP="002D7278">
            <w:pPr>
              <w:rPr>
                <w:rFonts w:ascii="Arial" w:hAnsi="Arial" w:cs="Arial"/>
              </w:rPr>
            </w:pPr>
            <w:r w:rsidRPr="005A57FC">
              <w:rPr>
                <w:rFonts w:ascii="Arial" w:hAnsi="Arial" w:cs="Arial"/>
              </w:rPr>
              <w:t xml:space="preserve">Wait to consent and enroll </w:t>
            </w:r>
            <w:r w:rsidR="008B5277">
              <w:rPr>
                <w:rFonts w:ascii="Arial" w:hAnsi="Arial" w:cs="Arial"/>
              </w:rPr>
              <w:t>after trial</w:t>
            </w:r>
            <w:r w:rsidR="0063379B">
              <w:rPr>
                <w:rFonts w:ascii="Arial" w:hAnsi="Arial" w:cs="Arial"/>
              </w:rPr>
              <w:t xml:space="preserve"> resumes. I</w:t>
            </w:r>
            <w:r w:rsidR="00E12A8A" w:rsidRPr="005A57FC">
              <w:rPr>
                <w:rFonts w:ascii="Arial" w:hAnsi="Arial" w:cs="Arial"/>
              </w:rPr>
              <w:t>MPACT</w:t>
            </w:r>
            <w:r w:rsidR="0063379B">
              <w:rPr>
                <w:rFonts w:ascii="Arial" w:hAnsi="Arial" w:cs="Arial"/>
              </w:rPr>
              <w:t>:</w:t>
            </w:r>
            <w:r w:rsidR="00E97F3B">
              <w:rPr>
                <w:rFonts w:ascii="Arial" w:hAnsi="Arial" w:cs="Arial"/>
              </w:rPr>
              <w:t xml:space="preserve"> </w:t>
            </w:r>
            <w:r w:rsidR="0063379B">
              <w:rPr>
                <w:rFonts w:ascii="Arial" w:hAnsi="Arial" w:cs="Arial"/>
              </w:rPr>
              <w:t xml:space="preserve">This will delay overall recruitment and trial progress, but does not change any aspect of the study protocol. </w:t>
            </w:r>
            <w:r w:rsidR="00E97F3B">
              <w:rPr>
                <w:rFonts w:ascii="Arial" w:hAnsi="Arial" w:cs="Arial"/>
              </w:rPr>
              <w:t>Note: speaking with parents whose child may be eligible and who seek to find out more about the study is acceptable. Let them know that you will get back as soon as the trial becomes active again.</w:t>
            </w:r>
            <w:r w:rsidR="008B5277">
              <w:rPr>
                <w:rFonts w:ascii="Arial" w:hAnsi="Arial" w:cs="Arial"/>
              </w:rPr>
              <w:t xml:space="preserve"> </w:t>
            </w:r>
            <w:r w:rsidR="00894A7F" w:rsidRPr="002D7278">
              <w:rPr>
                <w:rFonts w:ascii="Arial" w:hAnsi="Arial" w:cs="Arial"/>
                <w:i/>
              </w:rPr>
              <w:t xml:space="preserve">NOTE: We are likely to allow </w:t>
            </w:r>
            <w:r w:rsidR="00334306">
              <w:rPr>
                <w:rFonts w:ascii="Arial" w:hAnsi="Arial" w:cs="Arial"/>
                <w:i/>
              </w:rPr>
              <w:t xml:space="preserve">recruiting </w:t>
            </w:r>
            <w:r w:rsidR="00894A7F" w:rsidRPr="002D7278">
              <w:rPr>
                <w:rFonts w:ascii="Arial" w:hAnsi="Arial" w:cs="Arial"/>
                <w:i/>
              </w:rPr>
              <w:t xml:space="preserve">children who currently </w:t>
            </w:r>
            <w:r w:rsidR="00334306">
              <w:rPr>
                <w:rFonts w:ascii="Arial" w:hAnsi="Arial" w:cs="Arial"/>
                <w:i/>
              </w:rPr>
              <w:t xml:space="preserve">(i.e., as of today’s date) </w:t>
            </w:r>
            <w:r w:rsidR="00894A7F" w:rsidRPr="002D7278">
              <w:rPr>
                <w:rFonts w:ascii="Arial" w:hAnsi="Arial" w:cs="Arial"/>
                <w:i/>
              </w:rPr>
              <w:t>are under 24 months old but would “age out” by the time they would be enrolled and</w:t>
            </w:r>
            <w:r w:rsidR="002D7278">
              <w:rPr>
                <w:rFonts w:ascii="Arial" w:hAnsi="Arial" w:cs="Arial"/>
                <w:i/>
              </w:rPr>
              <w:t>/or</w:t>
            </w:r>
            <w:r w:rsidR="00894A7F" w:rsidRPr="002D7278">
              <w:rPr>
                <w:rFonts w:ascii="Arial" w:hAnsi="Arial" w:cs="Arial"/>
                <w:i/>
              </w:rPr>
              <w:t xml:space="preserve"> treated to be </w:t>
            </w:r>
            <w:r w:rsidR="002D7278" w:rsidRPr="002D7278">
              <w:rPr>
                <w:rFonts w:ascii="Arial" w:hAnsi="Arial" w:cs="Arial"/>
                <w:i/>
              </w:rPr>
              <w:t>in the trial – however, this decision is not yet finalized and approved.</w:t>
            </w:r>
            <w:r w:rsidR="002D7278">
              <w:rPr>
                <w:rFonts w:ascii="Arial" w:hAnsi="Arial" w:cs="Arial"/>
              </w:rPr>
              <w:t xml:space="preserve"> </w:t>
            </w:r>
          </w:p>
          <w:p w:rsidR="00527D34" w:rsidRPr="005A57FC" w:rsidRDefault="00527D34" w:rsidP="002D7278">
            <w:pPr>
              <w:rPr>
                <w:rFonts w:ascii="Arial" w:hAnsi="Arial" w:cs="Arial"/>
              </w:rPr>
            </w:pPr>
          </w:p>
        </w:tc>
      </w:tr>
      <w:tr w:rsidR="00C415B5" w:rsidRPr="005A57FC" w:rsidTr="00841944">
        <w:tc>
          <w:tcPr>
            <w:tcW w:w="4678" w:type="dxa"/>
          </w:tcPr>
          <w:p w:rsidR="00C415B5" w:rsidRPr="005A57FC" w:rsidRDefault="00C415B5" w:rsidP="005222B0">
            <w:pPr>
              <w:rPr>
                <w:rFonts w:ascii="Arial" w:hAnsi="Arial" w:cs="Arial"/>
              </w:rPr>
            </w:pPr>
            <w:r w:rsidRPr="005A57FC">
              <w:rPr>
                <w:rFonts w:ascii="Arial" w:hAnsi="Arial" w:cs="Arial"/>
              </w:rPr>
              <w:t xml:space="preserve">Pre-treatment (Baseline) </w:t>
            </w:r>
            <w:r w:rsidR="005222B0" w:rsidRPr="005A57FC">
              <w:rPr>
                <w:rFonts w:ascii="Arial" w:hAnsi="Arial" w:cs="Arial"/>
              </w:rPr>
              <w:t xml:space="preserve">through </w:t>
            </w:r>
            <w:r w:rsidR="008B5277">
              <w:rPr>
                <w:rFonts w:ascii="Arial" w:hAnsi="Arial" w:cs="Arial"/>
              </w:rPr>
              <w:t xml:space="preserve">Casting and </w:t>
            </w:r>
            <w:r w:rsidR="005222B0" w:rsidRPr="005A57FC">
              <w:rPr>
                <w:rFonts w:ascii="Arial" w:hAnsi="Arial" w:cs="Arial"/>
              </w:rPr>
              <w:t>D</w:t>
            </w:r>
            <w:r w:rsidRPr="005A57FC">
              <w:rPr>
                <w:rFonts w:ascii="Arial" w:hAnsi="Arial" w:cs="Arial"/>
              </w:rPr>
              <w:t>ay 1 of Treatment</w:t>
            </w:r>
          </w:p>
        </w:tc>
        <w:tc>
          <w:tcPr>
            <w:tcW w:w="6117" w:type="dxa"/>
          </w:tcPr>
          <w:p w:rsidR="00C415B5" w:rsidRPr="005A57FC" w:rsidRDefault="00B65CDE" w:rsidP="0063379B">
            <w:pPr>
              <w:rPr>
                <w:rFonts w:ascii="Arial" w:hAnsi="Arial" w:cs="Arial"/>
              </w:rPr>
            </w:pPr>
            <w:r w:rsidRPr="005A57FC">
              <w:rPr>
                <w:rFonts w:ascii="Arial" w:hAnsi="Arial" w:cs="Arial"/>
              </w:rPr>
              <w:t xml:space="preserve">Do not proceed. </w:t>
            </w:r>
            <w:r w:rsidR="005222B0" w:rsidRPr="005A57FC">
              <w:rPr>
                <w:rFonts w:ascii="Arial" w:hAnsi="Arial" w:cs="Arial"/>
              </w:rPr>
              <w:t>R</w:t>
            </w:r>
            <w:r w:rsidRPr="005A57FC">
              <w:rPr>
                <w:rFonts w:ascii="Arial" w:hAnsi="Arial" w:cs="Arial"/>
              </w:rPr>
              <w:t xml:space="preserve">e-schedule </w:t>
            </w:r>
            <w:r w:rsidR="008B5277">
              <w:rPr>
                <w:rFonts w:ascii="Arial" w:hAnsi="Arial" w:cs="Arial"/>
              </w:rPr>
              <w:t xml:space="preserve">when trial </w:t>
            </w:r>
            <w:r w:rsidR="0063379B">
              <w:rPr>
                <w:rFonts w:ascii="Arial" w:hAnsi="Arial" w:cs="Arial"/>
              </w:rPr>
              <w:t xml:space="preserve">resumes. </w:t>
            </w:r>
            <w:r w:rsidR="008B5277">
              <w:rPr>
                <w:rFonts w:ascii="Arial" w:hAnsi="Arial" w:cs="Arial"/>
              </w:rPr>
              <w:t>IMPACT</w:t>
            </w:r>
            <w:r w:rsidR="0063379B">
              <w:rPr>
                <w:rFonts w:ascii="Arial" w:hAnsi="Arial" w:cs="Arial"/>
              </w:rPr>
              <w:t xml:space="preserve">: </w:t>
            </w:r>
            <w:r w:rsidR="008B5277">
              <w:rPr>
                <w:rFonts w:ascii="Arial" w:hAnsi="Arial" w:cs="Arial"/>
              </w:rPr>
              <w:t xml:space="preserve">Some children may be older than the original designation of </w:t>
            </w:r>
            <w:r w:rsidR="008B5277">
              <w:rPr>
                <w:rFonts w:ascii="Arial" w:hAnsi="Arial" w:cs="Arial"/>
              </w:rPr>
              <w:lastRenderedPageBreak/>
              <w:t>24 months when their treatment begins.</w:t>
            </w:r>
            <w:r w:rsidR="0063379B">
              <w:rPr>
                <w:rFonts w:ascii="Arial" w:hAnsi="Arial" w:cs="Arial"/>
              </w:rPr>
              <w:t xml:space="preserve"> If need be, we can consider this age variable in post hoc data analyses.  </w:t>
            </w:r>
          </w:p>
        </w:tc>
      </w:tr>
      <w:tr w:rsidR="00C415B5" w:rsidRPr="005A57FC" w:rsidTr="00841944">
        <w:tc>
          <w:tcPr>
            <w:tcW w:w="4678" w:type="dxa"/>
          </w:tcPr>
          <w:p w:rsidR="00C415B5" w:rsidRPr="005A57FC" w:rsidRDefault="00C415B5" w:rsidP="00D44EC9">
            <w:pPr>
              <w:rPr>
                <w:rFonts w:ascii="Arial" w:hAnsi="Arial" w:cs="Arial"/>
              </w:rPr>
            </w:pPr>
            <w:r w:rsidRPr="005A57FC">
              <w:rPr>
                <w:rFonts w:ascii="Arial" w:hAnsi="Arial" w:cs="Arial"/>
              </w:rPr>
              <w:lastRenderedPageBreak/>
              <w:t xml:space="preserve">During the 4 weeks of </w:t>
            </w:r>
            <w:r w:rsidR="00084232" w:rsidRPr="005A57FC">
              <w:rPr>
                <w:rFonts w:ascii="Arial" w:hAnsi="Arial" w:cs="Arial"/>
              </w:rPr>
              <w:t xml:space="preserve">I-ACQUIRE </w:t>
            </w:r>
            <w:r w:rsidRPr="005A57FC">
              <w:rPr>
                <w:rFonts w:ascii="Arial" w:hAnsi="Arial" w:cs="Arial"/>
              </w:rPr>
              <w:t>Treatment</w:t>
            </w:r>
            <w:r w:rsidR="00E12A8A" w:rsidRPr="005A57FC">
              <w:rPr>
                <w:rFonts w:ascii="Arial" w:hAnsi="Arial" w:cs="Arial"/>
              </w:rPr>
              <w:t xml:space="preserve"> (Tx) but prior to Day 17</w:t>
            </w:r>
          </w:p>
        </w:tc>
        <w:tc>
          <w:tcPr>
            <w:tcW w:w="6117" w:type="dxa"/>
          </w:tcPr>
          <w:p w:rsidR="00C415B5" w:rsidRPr="005A57FC" w:rsidRDefault="00B65CDE">
            <w:pPr>
              <w:rPr>
                <w:rFonts w:ascii="Arial" w:hAnsi="Arial" w:cs="Arial"/>
              </w:rPr>
            </w:pPr>
            <w:r w:rsidRPr="005A57FC">
              <w:rPr>
                <w:rFonts w:ascii="Arial" w:hAnsi="Arial" w:cs="Arial"/>
              </w:rPr>
              <w:t xml:space="preserve">Stop </w:t>
            </w:r>
            <w:r w:rsidR="00E12A8A" w:rsidRPr="005A57FC">
              <w:rPr>
                <w:rFonts w:ascii="Arial" w:hAnsi="Arial" w:cs="Arial"/>
              </w:rPr>
              <w:t xml:space="preserve">Tx </w:t>
            </w:r>
            <w:r w:rsidRPr="005A57FC">
              <w:rPr>
                <w:rFonts w:ascii="Arial" w:hAnsi="Arial" w:cs="Arial"/>
              </w:rPr>
              <w:t>immediately</w:t>
            </w:r>
            <w:r w:rsidR="005222B0" w:rsidRPr="005A57FC">
              <w:rPr>
                <w:rFonts w:ascii="Arial" w:hAnsi="Arial" w:cs="Arial"/>
              </w:rPr>
              <w:t>. R</w:t>
            </w:r>
            <w:r w:rsidRPr="005A57FC">
              <w:rPr>
                <w:rFonts w:ascii="Arial" w:hAnsi="Arial" w:cs="Arial"/>
              </w:rPr>
              <w:t>e-</w:t>
            </w:r>
            <w:r w:rsidR="00F81F97" w:rsidRPr="005A57FC">
              <w:rPr>
                <w:rFonts w:ascii="Arial" w:hAnsi="Arial" w:cs="Arial"/>
              </w:rPr>
              <w:t>schedul</w:t>
            </w:r>
            <w:r w:rsidR="005222B0" w:rsidRPr="005A57FC">
              <w:rPr>
                <w:rFonts w:ascii="Arial" w:hAnsi="Arial" w:cs="Arial"/>
              </w:rPr>
              <w:t xml:space="preserve">e </w:t>
            </w:r>
            <w:r w:rsidR="008B5277">
              <w:rPr>
                <w:rFonts w:ascii="Arial" w:hAnsi="Arial" w:cs="Arial"/>
              </w:rPr>
              <w:t xml:space="preserve">when the trial </w:t>
            </w:r>
            <w:r w:rsidR="0063379B">
              <w:rPr>
                <w:rFonts w:ascii="Arial" w:hAnsi="Arial" w:cs="Arial"/>
              </w:rPr>
              <w:t xml:space="preserve">resumes. </w:t>
            </w:r>
            <w:r w:rsidR="008B5277">
              <w:rPr>
                <w:rFonts w:ascii="Arial" w:hAnsi="Arial" w:cs="Arial"/>
              </w:rPr>
              <w:t>IMPACT: #1. For a child who has completed</w:t>
            </w:r>
            <w:r w:rsidR="0063379B">
              <w:rPr>
                <w:rFonts w:ascii="Arial" w:hAnsi="Arial" w:cs="Arial"/>
              </w:rPr>
              <w:t xml:space="preserve"> 10 or more days, the</w:t>
            </w:r>
            <w:r w:rsidR="008B5277">
              <w:rPr>
                <w:rFonts w:ascii="Arial" w:hAnsi="Arial" w:cs="Arial"/>
              </w:rPr>
              <w:t xml:space="preserve"> child would meet the original study </w:t>
            </w:r>
            <w:r w:rsidR="0063379B">
              <w:rPr>
                <w:rFonts w:ascii="Arial" w:hAnsi="Arial" w:cs="Arial"/>
              </w:rPr>
              <w:t xml:space="preserve">exclusion </w:t>
            </w:r>
            <w:r w:rsidR="008B5277">
              <w:rPr>
                <w:rFonts w:ascii="Arial" w:hAnsi="Arial" w:cs="Arial"/>
              </w:rPr>
              <w:t xml:space="preserve">criterion of having had a prior high-dose CIMT treatment. </w:t>
            </w:r>
            <w:r w:rsidR="0063379B">
              <w:rPr>
                <w:rFonts w:ascii="Arial" w:hAnsi="Arial" w:cs="Arial"/>
              </w:rPr>
              <w:t xml:space="preserve">Despite this protocol deviation, we will offer the </w:t>
            </w:r>
            <w:r w:rsidR="008B5277">
              <w:rPr>
                <w:rFonts w:ascii="Arial" w:hAnsi="Arial" w:cs="Arial"/>
              </w:rPr>
              <w:t>fully</w:t>
            </w:r>
            <w:r w:rsidR="00A30AC5">
              <w:rPr>
                <w:rFonts w:ascii="Arial" w:hAnsi="Arial" w:cs="Arial"/>
              </w:rPr>
              <w:t xml:space="preserve"> planned I-A</w:t>
            </w:r>
            <w:r w:rsidR="008B5277">
              <w:rPr>
                <w:rFonts w:ascii="Arial" w:hAnsi="Arial" w:cs="Arial"/>
              </w:rPr>
              <w:t>C</w:t>
            </w:r>
            <w:r w:rsidR="00A30AC5">
              <w:rPr>
                <w:rFonts w:ascii="Arial" w:hAnsi="Arial" w:cs="Arial"/>
              </w:rPr>
              <w:t>Q</w:t>
            </w:r>
            <w:r w:rsidR="008B5277">
              <w:rPr>
                <w:rFonts w:ascii="Arial" w:hAnsi="Arial" w:cs="Arial"/>
              </w:rPr>
              <w:t>UIRE treatment when the trial becomes active again. (In other words, we will have a waiver of this exclusion criterion.) We will be able to look at this post hoc when we conduct data analyses.  #2. The child can be re-scheduled when the trial</w:t>
            </w:r>
            <w:r w:rsidR="0063379B">
              <w:rPr>
                <w:rFonts w:ascii="Arial" w:hAnsi="Arial" w:cs="Arial"/>
              </w:rPr>
              <w:t xml:space="preserve"> resumes</w:t>
            </w:r>
            <w:r w:rsidR="004A70A4">
              <w:rPr>
                <w:rFonts w:ascii="Arial" w:hAnsi="Arial" w:cs="Arial"/>
              </w:rPr>
              <w:t>, even if the child is older than 24 months</w:t>
            </w:r>
            <w:r w:rsidR="0063379B">
              <w:rPr>
                <w:rFonts w:ascii="Arial" w:hAnsi="Arial" w:cs="Arial"/>
              </w:rPr>
              <w:t xml:space="preserve">. </w:t>
            </w:r>
            <w:r w:rsidR="008B5277" w:rsidRPr="008B5277">
              <w:rPr>
                <w:rFonts w:ascii="Arial" w:hAnsi="Arial" w:cs="Arial"/>
                <w:i/>
              </w:rPr>
              <w:t>The re-scheduling will necessitate</w:t>
            </w:r>
            <w:r w:rsidR="004A70A4">
              <w:rPr>
                <w:rFonts w:ascii="Arial" w:hAnsi="Arial" w:cs="Arial"/>
                <w:i/>
              </w:rPr>
              <w:t xml:space="preserve"> </w:t>
            </w:r>
            <w:r w:rsidR="00E25DA3">
              <w:rPr>
                <w:rFonts w:ascii="Arial" w:hAnsi="Arial" w:cs="Arial"/>
                <w:i/>
              </w:rPr>
              <w:t>collecting</w:t>
            </w:r>
            <w:r w:rsidR="008B5277" w:rsidRPr="008B5277">
              <w:rPr>
                <w:rFonts w:ascii="Arial" w:hAnsi="Arial" w:cs="Arial"/>
                <w:i/>
              </w:rPr>
              <w:t xml:space="preserve"> a new pre-treatment </w:t>
            </w:r>
            <w:r w:rsidR="0063379B">
              <w:rPr>
                <w:rFonts w:ascii="Arial" w:hAnsi="Arial" w:cs="Arial"/>
                <w:i/>
              </w:rPr>
              <w:t>(</w:t>
            </w:r>
            <w:r w:rsidR="008B5277" w:rsidRPr="008B5277">
              <w:rPr>
                <w:rFonts w:ascii="Arial" w:hAnsi="Arial" w:cs="Arial"/>
                <w:i/>
              </w:rPr>
              <w:t>baseline</w:t>
            </w:r>
            <w:r w:rsidR="0063379B">
              <w:rPr>
                <w:rFonts w:ascii="Arial" w:hAnsi="Arial" w:cs="Arial"/>
                <w:i/>
              </w:rPr>
              <w:t>)</w:t>
            </w:r>
            <w:r w:rsidR="008B5277" w:rsidRPr="008B5277">
              <w:rPr>
                <w:rFonts w:ascii="Arial" w:hAnsi="Arial" w:cs="Arial"/>
                <w:i/>
              </w:rPr>
              <w:t xml:space="preserve"> </w:t>
            </w:r>
            <w:r w:rsidR="0063379B">
              <w:rPr>
                <w:rFonts w:ascii="Arial" w:hAnsi="Arial" w:cs="Arial"/>
                <w:i/>
              </w:rPr>
              <w:t>assessment as well as implementing the</w:t>
            </w:r>
            <w:r w:rsidR="008B5277" w:rsidRPr="008B5277">
              <w:rPr>
                <w:rFonts w:ascii="Arial" w:hAnsi="Arial" w:cs="Arial"/>
                <w:i/>
              </w:rPr>
              <w:t xml:space="preserve"> full I-ACQUIRE </w:t>
            </w:r>
            <w:r w:rsidR="0063379B" w:rsidRPr="008B5277">
              <w:rPr>
                <w:rFonts w:ascii="Arial" w:hAnsi="Arial" w:cs="Arial"/>
                <w:i/>
              </w:rPr>
              <w:t>treatment.</w:t>
            </w:r>
            <w:r w:rsidR="0063379B">
              <w:rPr>
                <w:rFonts w:ascii="Arial" w:hAnsi="Arial" w:cs="Arial"/>
                <w:i/>
              </w:rPr>
              <w:t xml:space="preserve"> </w:t>
            </w:r>
            <w:r w:rsidR="004A70A4">
              <w:rPr>
                <w:rFonts w:ascii="Arial" w:hAnsi="Arial" w:cs="Arial"/>
                <w:i/>
              </w:rPr>
              <w:t>(</w:t>
            </w:r>
            <w:r w:rsidR="0063379B">
              <w:rPr>
                <w:rFonts w:ascii="Arial" w:hAnsi="Arial" w:cs="Arial"/>
                <w:i/>
              </w:rPr>
              <w:t>Offering just the “missed” days would not be considered acceptable since the theory guiding the I-ACQUIRE treatment assumes that the high-intensity and high-density of treatment – involving shaping, massed practice, and extension of new skills</w:t>
            </w:r>
            <w:r w:rsidR="004A70A4">
              <w:rPr>
                <w:rFonts w:ascii="Arial" w:hAnsi="Arial" w:cs="Arial"/>
                <w:i/>
              </w:rPr>
              <w:t xml:space="preserve"> -</w:t>
            </w:r>
            <w:r w:rsidR="0063379B">
              <w:rPr>
                <w:rFonts w:ascii="Arial" w:hAnsi="Arial" w:cs="Arial"/>
                <w:i/>
              </w:rPr>
              <w:t xml:space="preserve"> is a “package” that </w:t>
            </w:r>
            <w:r w:rsidR="004A70A4">
              <w:rPr>
                <w:rFonts w:ascii="Arial" w:hAnsi="Arial" w:cs="Arial"/>
                <w:i/>
              </w:rPr>
              <w:t>produces</w:t>
            </w:r>
            <w:r w:rsidR="0063379B">
              <w:rPr>
                <w:rFonts w:ascii="Arial" w:hAnsi="Arial" w:cs="Arial"/>
                <w:i/>
              </w:rPr>
              <w:t xml:space="preserve"> permanent changes in the child’s voluntary control of the </w:t>
            </w:r>
            <w:r w:rsidR="004A70A4">
              <w:rPr>
                <w:rFonts w:ascii="Arial" w:hAnsi="Arial" w:cs="Arial"/>
                <w:i/>
              </w:rPr>
              <w:t xml:space="preserve">hemiparetic </w:t>
            </w:r>
            <w:r w:rsidR="0063379B">
              <w:rPr>
                <w:rFonts w:ascii="Arial" w:hAnsi="Arial" w:cs="Arial"/>
                <w:i/>
              </w:rPr>
              <w:t xml:space="preserve">upper </w:t>
            </w:r>
            <w:r w:rsidR="004A70A4">
              <w:rPr>
                <w:rFonts w:ascii="Arial" w:hAnsi="Arial" w:cs="Arial"/>
                <w:i/>
              </w:rPr>
              <w:t xml:space="preserve">extremity collectively. Having a long break in the 4 weeks of treatment would not be considered equivalent to the treatment package being tested in this trial. </w:t>
            </w:r>
            <w:r w:rsidR="00E12A8A" w:rsidRPr="005A57FC">
              <w:rPr>
                <w:rFonts w:ascii="Arial" w:hAnsi="Arial" w:cs="Arial"/>
                <w:b/>
              </w:rPr>
              <w:t>#</w:t>
            </w:r>
            <w:r w:rsidR="006172B0" w:rsidRPr="005A57FC">
              <w:rPr>
                <w:rFonts w:ascii="Arial" w:hAnsi="Arial" w:cs="Arial"/>
                <w:b/>
              </w:rPr>
              <w:t>3.</w:t>
            </w:r>
            <w:r w:rsidR="006172B0" w:rsidRPr="005A57FC">
              <w:rPr>
                <w:rFonts w:ascii="Arial" w:hAnsi="Arial" w:cs="Arial"/>
              </w:rPr>
              <w:t xml:space="preserve"> We anticipate that parents who already have </w:t>
            </w:r>
            <w:r w:rsidR="004A70A4">
              <w:rPr>
                <w:rFonts w:ascii="Arial" w:hAnsi="Arial" w:cs="Arial"/>
              </w:rPr>
              <w:t xml:space="preserve">been providing </w:t>
            </w:r>
            <w:r w:rsidR="006172B0" w:rsidRPr="005A57FC">
              <w:rPr>
                <w:rFonts w:ascii="Arial" w:hAnsi="Arial" w:cs="Arial"/>
              </w:rPr>
              <w:t xml:space="preserve">the home </w:t>
            </w:r>
            <w:r w:rsidR="00A4110D" w:rsidRPr="005A57FC">
              <w:rPr>
                <w:rFonts w:ascii="Arial" w:hAnsi="Arial" w:cs="Arial"/>
              </w:rPr>
              <w:t xml:space="preserve">component </w:t>
            </w:r>
            <w:r w:rsidR="006172B0" w:rsidRPr="005A57FC">
              <w:rPr>
                <w:rFonts w:ascii="Arial" w:hAnsi="Arial" w:cs="Arial"/>
              </w:rPr>
              <w:t xml:space="preserve">of the I-ACQUIRE treatment will, understandably and ethically, continue to implement their own best version of being supportive of their child’s continued positive development. We </w:t>
            </w:r>
            <w:r w:rsidR="004A70A4">
              <w:rPr>
                <w:rFonts w:ascii="Arial" w:hAnsi="Arial" w:cs="Arial"/>
              </w:rPr>
              <w:t xml:space="preserve">should not instruct parents to “stop” this – encase we do not think it could be harmful, nor do we think the coronavirus risk would be affected by this. </w:t>
            </w:r>
            <w:r w:rsidR="006172B0" w:rsidRPr="005A57FC">
              <w:rPr>
                <w:rFonts w:ascii="Arial" w:hAnsi="Arial" w:cs="Arial"/>
                <w:b/>
              </w:rPr>
              <w:t>#4.</w:t>
            </w:r>
            <w:r w:rsidR="006172B0" w:rsidRPr="005A57FC">
              <w:rPr>
                <w:rFonts w:ascii="Arial" w:hAnsi="Arial" w:cs="Arial"/>
              </w:rPr>
              <w:t xml:space="preserve"> Almost certainly, the disruption will extend to the Post-Treatment 1 assessment. See below about how this will be handled. (In other words, most children will have both Treatment and Assessment disrupted and </w:t>
            </w:r>
            <w:r w:rsidR="00A4110D" w:rsidRPr="005A57FC">
              <w:rPr>
                <w:rFonts w:ascii="Arial" w:hAnsi="Arial" w:cs="Arial"/>
              </w:rPr>
              <w:t>guidelines</w:t>
            </w:r>
            <w:r w:rsidR="006172B0" w:rsidRPr="005A57FC">
              <w:rPr>
                <w:rFonts w:ascii="Arial" w:hAnsi="Arial" w:cs="Arial"/>
              </w:rPr>
              <w:t xml:space="preserve"> for each will be followed, if feasible.)</w:t>
            </w:r>
          </w:p>
        </w:tc>
      </w:tr>
      <w:tr w:rsidR="00E25DA3" w:rsidRPr="005A57FC" w:rsidTr="00841944">
        <w:tc>
          <w:tcPr>
            <w:tcW w:w="4678" w:type="dxa"/>
          </w:tcPr>
          <w:p w:rsidR="00E25DA3" w:rsidRPr="005A57FC" w:rsidRDefault="00E25DA3" w:rsidP="00E25DA3">
            <w:pPr>
              <w:rPr>
                <w:rFonts w:ascii="Arial" w:hAnsi="Arial" w:cs="Arial"/>
              </w:rPr>
            </w:pPr>
            <w:r w:rsidRPr="005A57FC">
              <w:rPr>
                <w:rFonts w:ascii="Arial" w:hAnsi="Arial" w:cs="Arial"/>
              </w:rPr>
              <w:t xml:space="preserve">Between Day 17 and Day 20 of I-ACQUIRE treatment. </w:t>
            </w:r>
          </w:p>
          <w:p w:rsidR="00E25DA3" w:rsidRPr="005A57FC" w:rsidRDefault="00E25DA3" w:rsidP="00D44EC9">
            <w:pPr>
              <w:rPr>
                <w:rFonts w:ascii="Arial" w:hAnsi="Arial" w:cs="Arial"/>
              </w:rPr>
            </w:pPr>
          </w:p>
        </w:tc>
        <w:tc>
          <w:tcPr>
            <w:tcW w:w="6117" w:type="dxa"/>
          </w:tcPr>
          <w:p w:rsidR="00827F80" w:rsidRPr="005A57FC" w:rsidRDefault="00E25DA3" w:rsidP="00B65CDE">
            <w:pPr>
              <w:rPr>
                <w:rFonts w:ascii="Arial" w:hAnsi="Arial" w:cs="Arial"/>
              </w:rPr>
            </w:pPr>
            <w:r w:rsidRPr="005A57FC">
              <w:rPr>
                <w:rFonts w:ascii="Arial" w:hAnsi="Arial" w:cs="Arial"/>
              </w:rPr>
              <w:t xml:space="preserve">Stop Tx. At this particular time, the child will have qualified for receiving what was a priori defined as a sufficiently “full dose” of the treatment. However, we realize that Days 17 – 20 are distinctive because: </w:t>
            </w:r>
            <w:r>
              <w:rPr>
                <w:rFonts w:ascii="Arial" w:hAnsi="Arial" w:cs="Arial"/>
              </w:rPr>
              <w:t xml:space="preserve">i) we remove the cast; ii) we concentrate our </w:t>
            </w:r>
            <w:r w:rsidRPr="005A57FC">
              <w:rPr>
                <w:rFonts w:ascii="Arial" w:hAnsi="Arial" w:cs="Arial"/>
              </w:rPr>
              <w:t>focus on promoting bilateral activities – during formal therapy session and durin</w:t>
            </w:r>
            <w:r>
              <w:rPr>
                <w:rFonts w:ascii="Arial" w:hAnsi="Arial" w:cs="Arial"/>
              </w:rPr>
              <w:t>g parent-enacted home treatment; and iii) at the end, pa</w:t>
            </w:r>
            <w:r w:rsidRPr="005A57FC">
              <w:rPr>
                <w:rFonts w:ascii="Arial" w:hAnsi="Arial" w:cs="Arial"/>
              </w:rPr>
              <w:t xml:space="preserve">rents and the therapist finalize a post-treatment plan. For children and families who have their study participation disrupted at this timepoint, we propose working distally with the parents to provide bilateral shaping and activities and to develop the Post-treatment plan. We propose documenting these in the Web-DCU system using the Daily Log format we already have.  The child and family will not require a new complete (or partial) treatment. IMPACT: #1. Additional time will be needed for The I-ACQUIRE Study central team at the Virginia Tech Treatment Implementation center to develop individualized and online modules for Days 17 – 20. </w:t>
            </w:r>
            <w:r>
              <w:rPr>
                <w:rFonts w:ascii="Arial" w:hAnsi="Arial" w:cs="Arial"/>
              </w:rPr>
              <w:t xml:space="preserve">#2. The post-treatment assessment 1 likely will not be conducted. (See below for how this will </w:t>
            </w:r>
            <w:r w:rsidR="00D81CD7">
              <w:rPr>
                <w:rFonts w:ascii="Arial" w:hAnsi="Arial" w:cs="Arial"/>
              </w:rPr>
              <w:t>be</w:t>
            </w:r>
            <w:r>
              <w:rPr>
                <w:rFonts w:ascii="Arial" w:hAnsi="Arial" w:cs="Arial"/>
              </w:rPr>
              <w:t xml:space="preserve"> handled.)</w:t>
            </w:r>
          </w:p>
        </w:tc>
      </w:tr>
      <w:tr w:rsidR="00C415B5" w:rsidRPr="005A57FC" w:rsidTr="00841944">
        <w:trPr>
          <w:trHeight w:val="4130"/>
        </w:trPr>
        <w:tc>
          <w:tcPr>
            <w:tcW w:w="4678" w:type="dxa"/>
          </w:tcPr>
          <w:p w:rsidR="00C415B5" w:rsidRPr="005A57FC" w:rsidRDefault="009F392A" w:rsidP="00D44EC9">
            <w:pPr>
              <w:rPr>
                <w:rFonts w:ascii="Arial" w:hAnsi="Arial" w:cs="Arial"/>
              </w:rPr>
            </w:pPr>
            <w:r>
              <w:rPr>
                <w:rFonts w:ascii="Arial" w:hAnsi="Arial" w:cs="Arial"/>
              </w:rPr>
              <w:t>During Usual and Customary treatment (UCT), from start to end of the 4 week period</w:t>
            </w:r>
          </w:p>
        </w:tc>
        <w:tc>
          <w:tcPr>
            <w:tcW w:w="6117" w:type="dxa"/>
          </w:tcPr>
          <w:p w:rsidR="00C415B5" w:rsidRPr="005A57FC" w:rsidRDefault="009F392A" w:rsidP="00CC15D9">
            <w:pPr>
              <w:rPr>
                <w:rFonts w:ascii="Arial" w:hAnsi="Arial" w:cs="Arial"/>
              </w:rPr>
            </w:pPr>
            <w:r>
              <w:rPr>
                <w:rFonts w:ascii="Arial" w:hAnsi="Arial" w:cs="Arial"/>
              </w:rPr>
              <w:t>For children in the UCT group, the local study coordinator or a team member needs to be in contact with a family to determine if there are disrup</w:t>
            </w:r>
            <w:r w:rsidR="00E25DA3">
              <w:rPr>
                <w:rFonts w:ascii="Arial" w:hAnsi="Arial" w:cs="Arial"/>
              </w:rPr>
              <w:t>tions in the child’s receipt of</w:t>
            </w:r>
            <w:r>
              <w:rPr>
                <w:rFonts w:ascii="Arial" w:hAnsi="Arial" w:cs="Arial"/>
              </w:rPr>
              <w:t xml:space="preserve"> usual therapy. Examples – a clinic has closed, the family is not leaving home, early interventionists who treat the child at home have been suspended from work. Note: we will not be advising parents about whether to continue or to stop the UCT that they arrange and for which they are responsible. Any disruption to the child’s UCT will result in the need to re-schedule when the trail resumes. As above, this will necessitate scheduling a new pre-treatment (baseline) assessment as well as the treatment month. Also, a child may be over 24 months old (as above) and this is okay. Finally, it is likely a disrupted UCT period will be associated with a disruption to the Post-treatment Assessment 1 (see below).</w:t>
            </w:r>
          </w:p>
        </w:tc>
      </w:tr>
      <w:tr w:rsidR="00E25DA3" w:rsidRPr="005A57FC" w:rsidTr="00841944">
        <w:tc>
          <w:tcPr>
            <w:tcW w:w="4678" w:type="dxa"/>
          </w:tcPr>
          <w:p w:rsidR="00E25DA3" w:rsidRDefault="00E25DA3" w:rsidP="00D44EC9">
            <w:pPr>
              <w:rPr>
                <w:rFonts w:ascii="Arial" w:hAnsi="Arial" w:cs="Arial"/>
              </w:rPr>
            </w:pPr>
            <w:r>
              <w:rPr>
                <w:rFonts w:ascii="Arial" w:hAnsi="Arial" w:cs="Arial"/>
              </w:rPr>
              <w:t xml:space="preserve">At Post-treatment </w:t>
            </w:r>
            <w:r w:rsidRPr="005A57FC">
              <w:rPr>
                <w:rFonts w:ascii="Arial" w:hAnsi="Arial" w:cs="Arial"/>
              </w:rPr>
              <w:t>Assessment</w:t>
            </w:r>
            <w:r>
              <w:rPr>
                <w:rFonts w:ascii="Arial" w:hAnsi="Arial" w:cs="Arial"/>
              </w:rPr>
              <w:t xml:space="preserve"> 1</w:t>
            </w:r>
          </w:p>
        </w:tc>
        <w:tc>
          <w:tcPr>
            <w:tcW w:w="6117" w:type="dxa"/>
          </w:tcPr>
          <w:p w:rsidR="00E25DA3" w:rsidRDefault="00E25DA3" w:rsidP="00B65CDE">
            <w:pPr>
              <w:rPr>
                <w:rFonts w:ascii="Arial" w:hAnsi="Arial" w:cs="Arial"/>
              </w:rPr>
            </w:pPr>
            <w:r>
              <w:rPr>
                <w:rFonts w:ascii="Arial" w:hAnsi="Arial" w:cs="Arial"/>
              </w:rPr>
              <w:t>STOP</w:t>
            </w:r>
            <w:r w:rsidRPr="005A57FC">
              <w:rPr>
                <w:rFonts w:ascii="Arial" w:hAnsi="Arial" w:cs="Arial"/>
              </w:rPr>
              <w:t>. This can be re-scheduled</w:t>
            </w:r>
            <w:r>
              <w:rPr>
                <w:rFonts w:ascii="Arial" w:hAnsi="Arial" w:cs="Arial"/>
              </w:rPr>
              <w:t xml:space="preserve"> when the trial resumes. IMPACT: At this time, we are recommending allowing a protocol deviation for this to extend to 3.49 months after treatment ends (rather than the current recommendation of 2 weeks). We may need to re-consider this proposed endpoint for this assessment. </w:t>
            </w:r>
            <w:r w:rsidRPr="005A57FC">
              <w:rPr>
                <w:rFonts w:ascii="Arial" w:hAnsi="Arial" w:cs="Arial"/>
              </w:rPr>
              <w:t xml:space="preserve">    </w:t>
            </w:r>
          </w:p>
        </w:tc>
      </w:tr>
      <w:tr w:rsidR="00C415B5" w:rsidRPr="005A57FC" w:rsidTr="00841944">
        <w:tc>
          <w:tcPr>
            <w:tcW w:w="4678" w:type="dxa"/>
          </w:tcPr>
          <w:p w:rsidR="00C415B5" w:rsidRPr="005A57FC" w:rsidRDefault="00CC15D9" w:rsidP="00D44EC9">
            <w:pPr>
              <w:rPr>
                <w:rFonts w:ascii="Arial" w:hAnsi="Arial" w:cs="Arial"/>
              </w:rPr>
            </w:pPr>
            <w:r>
              <w:rPr>
                <w:rFonts w:ascii="Arial" w:hAnsi="Arial" w:cs="Arial"/>
              </w:rPr>
              <w:t>At Post-treatment</w:t>
            </w:r>
            <w:r w:rsidR="00C415B5" w:rsidRPr="005A57FC">
              <w:rPr>
                <w:rFonts w:ascii="Arial" w:hAnsi="Arial" w:cs="Arial"/>
              </w:rPr>
              <w:t xml:space="preserve"> Assessment </w:t>
            </w:r>
            <w:r>
              <w:rPr>
                <w:rFonts w:ascii="Arial" w:hAnsi="Arial" w:cs="Arial"/>
              </w:rPr>
              <w:t xml:space="preserve">2 </w:t>
            </w:r>
            <w:r w:rsidR="00C415B5" w:rsidRPr="005A57FC">
              <w:rPr>
                <w:rFonts w:ascii="Arial" w:hAnsi="Arial" w:cs="Arial"/>
              </w:rPr>
              <w:t>(6 months later)</w:t>
            </w:r>
          </w:p>
        </w:tc>
        <w:tc>
          <w:tcPr>
            <w:tcW w:w="6117" w:type="dxa"/>
          </w:tcPr>
          <w:p w:rsidR="00C415B5" w:rsidRPr="005A57FC" w:rsidRDefault="00CC15D9" w:rsidP="00CC15D9">
            <w:pPr>
              <w:rPr>
                <w:rFonts w:ascii="Arial" w:hAnsi="Arial" w:cs="Arial"/>
              </w:rPr>
            </w:pPr>
            <w:r>
              <w:rPr>
                <w:rFonts w:ascii="Arial" w:hAnsi="Arial" w:cs="Arial"/>
              </w:rPr>
              <w:t xml:space="preserve">STOP. Re-schedule when trial resumes. IMPACT: </w:t>
            </w:r>
            <w:r w:rsidR="00B65CDE" w:rsidRPr="005A57FC">
              <w:rPr>
                <w:rFonts w:ascii="Arial" w:hAnsi="Arial" w:cs="Arial"/>
              </w:rPr>
              <w:t>Current protocol allows up to 2 month</w:t>
            </w:r>
            <w:r w:rsidR="00180C20" w:rsidRPr="005A57FC">
              <w:rPr>
                <w:rFonts w:ascii="Arial" w:hAnsi="Arial" w:cs="Arial"/>
              </w:rPr>
              <w:t>s delay. We hope that t</w:t>
            </w:r>
            <w:r w:rsidR="00B65CDE" w:rsidRPr="005A57FC">
              <w:rPr>
                <w:rFonts w:ascii="Arial" w:hAnsi="Arial" w:cs="Arial"/>
              </w:rPr>
              <w:t xml:space="preserve">his </w:t>
            </w:r>
            <w:r w:rsidR="00180C20" w:rsidRPr="005A57FC">
              <w:rPr>
                <w:rFonts w:ascii="Arial" w:hAnsi="Arial" w:cs="Arial"/>
              </w:rPr>
              <w:t xml:space="preserve">will be </w:t>
            </w:r>
            <w:r w:rsidR="00B65CDE" w:rsidRPr="005A57FC">
              <w:rPr>
                <w:rFonts w:ascii="Arial" w:hAnsi="Arial" w:cs="Arial"/>
              </w:rPr>
              <w:t xml:space="preserve">adequate for most disruptions. </w:t>
            </w:r>
            <w:r w:rsidR="00180C20" w:rsidRPr="005A57FC">
              <w:rPr>
                <w:rFonts w:ascii="Arial" w:hAnsi="Arial" w:cs="Arial"/>
              </w:rPr>
              <w:t>However, we are not certain. We will re-consider</w:t>
            </w:r>
            <w:r>
              <w:rPr>
                <w:rFonts w:ascii="Arial" w:hAnsi="Arial" w:cs="Arial"/>
              </w:rPr>
              <w:t xml:space="preserve"> whether we will permit obtaining this assessment even later than 8 months post-treatment and notify sites if we propose extending this time window. </w:t>
            </w:r>
            <w:r w:rsidR="00180C20" w:rsidRPr="005A57FC">
              <w:rPr>
                <w:rFonts w:ascii="Arial" w:hAnsi="Arial" w:cs="Arial"/>
              </w:rPr>
              <w:t xml:space="preserve"> </w:t>
            </w:r>
          </w:p>
        </w:tc>
      </w:tr>
      <w:tr w:rsidR="00C415B5" w:rsidRPr="005A57FC" w:rsidTr="00841944">
        <w:tc>
          <w:tcPr>
            <w:tcW w:w="4678" w:type="dxa"/>
          </w:tcPr>
          <w:p w:rsidR="00C415B5" w:rsidRPr="005A57FC" w:rsidRDefault="00C415B5" w:rsidP="00D44EC9">
            <w:pPr>
              <w:rPr>
                <w:rFonts w:ascii="Arial" w:hAnsi="Arial" w:cs="Arial"/>
              </w:rPr>
            </w:pPr>
            <w:r w:rsidRPr="005A57FC">
              <w:rPr>
                <w:rFonts w:ascii="Arial" w:hAnsi="Arial" w:cs="Arial"/>
              </w:rPr>
              <w:t xml:space="preserve">For Phase 2, UCT families only: Pre-treatment up to day 1 I-ACQUIRE </w:t>
            </w:r>
          </w:p>
        </w:tc>
        <w:tc>
          <w:tcPr>
            <w:tcW w:w="6117" w:type="dxa"/>
          </w:tcPr>
          <w:p w:rsidR="00C415B5" w:rsidRPr="005A57FC" w:rsidRDefault="00CC15D9" w:rsidP="00CC15D9">
            <w:pPr>
              <w:rPr>
                <w:rFonts w:ascii="Arial" w:hAnsi="Arial" w:cs="Arial"/>
              </w:rPr>
            </w:pPr>
            <w:r>
              <w:rPr>
                <w:rFonts w:ascii="Arial" w:hAnsi="Arial" w:cs="Arial"/>
              </w:rPr>
              <w:t xml:space="preserve">DO NOT PROCEED. DO NOT RE-CONSENT UNTIL THE STUDY RESUMES. The okay to re-consent and re-schedule when the trial resumes. </w:t>
            </w:r>
            <w:r w:rsidR="00D405D9" w:rsidRPr="005A57FC">
              <w:rPr>
                <w:rFonts w:ascii="Arial" w:hAnsi="Arial" w:cs="Arial"/>
              </w:rPr>
              <w:t>All of the above guidelin</w:t>
            </w:r>
            <w:r w:rsidR="00593DCC" w:rsidRPr="005A57FC">
              <w:rPr>
                <w:rFonts w:ascii="Arial" w:hAnsi="Arial" w:cs="Arial"/>
              </w:rPr>
              <w:t xml:space="preserve">es are the same for the crossover </w:t>
            </w:r>
            <w:r w:rsidR="00D405D9" w:rsidRPr="005A57FC">
              <w:rPr>
                <w:rFonts w:ascii="Arial" w:hAnsi="Arial" w:cs="Arial"/>
              </w:rPr>
              <w:t>children.</w:t>
            </w:r>
            <w:r>
              <w:rPr>
                <w:rFonts w:ascii="Arial" w:hAnsi="Arial" w:cs="Arial"/>
              </w:rPr>
              <w:t xml:space="preserve"> If treatment is re-scheduled after the family has re-consented but before Treatment has started, then the child will need to have a new pre-treatment assessment 1 (baseline). (Remember that for the UCT children their 6-month assessment serves as their new baseline for the crossover treatment phase.). </w:t>
            </w:r>
          </w:p>
        </w:tc>
      </w:tr>
      <w:tr w:rsidR="00D44158" w:rsidRPr="005A57FC" w:rsidTr="00841944">
        <w:tc>
          <w:tcPr>
            <w:tcW w:w="4678" w:type="dxa"/>
          </w:tcPr>
          <w:p w:rsidR="00D44158" w:rsidRPr="005A57FC" w:rsidRDefault="00D44158" w:rsidP="00D44158">
            <w:pPr>
              <w:rPr>
                <w:rFonts w:ascii="Arial" w:hAnsi="Arial" w:cs="Arial"/>
              </w:rPr>
            </w:pPr>
            <w:r w:rsidRPr="005A57FC">
              <w:rPr>
                <w:rFonts w:ascii="Arial" w:hAnsi="Arial" w:cs="Arial"/>
              </w:rPr>
              <w:t>During the 4 weeks of Treatment</w:t>
            </w:r>
          </w:p>
          <w:p w:rsidR="00180C20" w:rsidRPr="005A57FC" w:rsidRDefault="00180C20" w:rsidP="00D44158">
            <w:pPr>
              <w:rPr>
                <w:rFonts w:ascii="Arial" w:hAnsi="Arial" w:cs="Arial"/>
              </w:rPr>
            </w:pPr>
            <w:r w:rsidRPr="005A57FC">
              <w:rPr>
                <w:rFonts w:ascii="Arial" w:hAnsi="Arial" w:cs="Arial"/>
              </w:rPr>
              <w:t>Between Day 17 and Day 20 of Treatment</w:t>
            </w:r>
          </w:p>
        </w:tc>
        <w:tc>
          <w:tcPr>
            <w:tcW w:w="6117" w:type="dxa"/>
          </w:tcPr>
          <w:p w:rsidR="00D44158" w:rsidRPr="005A57FC" w:rsidRDefault="00CC15D9" w:rsidP="00D44158">
            <w:pPr>
              <w:rPr>
                <w:rFonts w:ascii="Arial" w:hAnsi="Arial" w:cs="Arial"/>
              </w:rPr>
            </w:pPr>
            <w:r>
              <w:rPr>
                <w:rFonts w:ascii="Arial" w:hAnsi="Arial" w:cs="Arial"/>
              </w:rPr>
              <w:t>See above</w:t>
            </w:r>
          </w:p>
        </w:tc>
      </w:tr>
      <w:tr w:rsidR="00D44158" w:rsidRPr="005A57FC" w:rsidTr="00841944">
        <w:tc>
          <w:tcPr>
            <w:tcW w:w="4678" w:type="dxa"/>
          </w:tcPr>
          <w:p w:rsidR="00D44158" w:rsidRPr="005A57FC" w:rsidRDefault="00CC15D9" w:rsidP="00D44158">
            <w:pPr>
              <w:rPr>
                <w:rFonts w:ascii="Arial" w:hAnsi="Arial" w:cs="Arial"/>
              </w:rPr>
            </w:pPr>
            <w:r>
              <w:rPr>
                <w:rFonts w:ascii="Arial" w:hAnsi="Arial" w:cs="Arial"/>
              </w:rPr>
              <w:t xml:space="preserve">At Post-treatment </w:t>
            </w:r>
            <w:r w:rsidR="00D44158" w:rsidRPr="005A57FC">
              <w:rPr>
                <w:rFonts w:ascii="Arial" w:hAnsi="Arial" w:cs="Arial"/>
              </w:rPr>
              <w:t>Assessment</w:t>
            </w:r>
            <w:r>
              <w:rPr>
                <w:rFonts w:ascii="Arial" w:hAnsi="Arial" w:cs="Arial"/>
              </w:rPr>
              <w:t xml:space="preserve"> 1</w:t>
            </w:r>
          </w:p>
        </w:tc>
        <w:tc>
          <w:tcPr>
            <w:tcW w:w="6117" w:type="dxa"/>
          </w:tcPr>
          <w:p w:rsidR="00D44158" w:rsidRPr="005A57FC" w:rsidRDefault="00CC15D9" w:rsidP="00D44158">
            <w:pPr>
              <w:rPr>
                <w:rFonts w:ascii="Arial" w:hAnsi="Arial" w:cs="Arial"/>
              </w:rPr>
            </w:pPr>
            <w:r>
              <w:rPr>
                <w:rFonts w:ascii="Arial" w:hAnsi="Arial" w:cs="Arial"/>
              </w:rPr>
              <w:t>See above</w:t>
            </w:r>
          </w:p>
        </w:tc>
      </w:tr>
      <w:tr w:rsidR="00D44158" w:rsidRPr="005A57FC" w:rsidTr="00841944">
        <w:tc>
          <w:tcPr>
            <w:tcW w:w="4678" w:type="dxa"/>
          </w:tcPr>
          <w:p w:rsidR="00D44158" w:rsidRPr="005A57FC" w:rsidRDefault="00D44158" w:rsidP="00D44158">
            <w:pPr>
              <w:rPr>
                <w:rFonts w:ascii="Arial" w:hAnsi="Arial" w:cs="Arial"/>
              </w:rPr>
            </w:pPr>
            <w:r w:rsidRPr="005A57FC">
              <w:rPr>
                <w:rFonts w:ascii="Arial" w:hAnsi="Arial" w:cs="Arial"/>
              </w:rPr>
              <w:t>At Post-treatment 2 Assessment (6 months later)</w:t>
            </w:r>
          </w:p>
        </w:tc>
        <w:tc>
          <w:tcPr>
            <w:tcW w:w="6117" w:type="dxa"/>
          </w:tcPr>
          <w:p w:rsidR="00D44158" w:rsidRPr="005A57FC" w:rsidRDefault="00CC15D9" w:rsidP="00D44158">
            <w:pPr>
              <w:rPr>
                <w:rFonts w:ascii="Arial" w:hAnsi="Arial" w:cs="Arial"/>
              </w:rPr>
            </w:pPr>
            <w:r>
              <w:rPr>
                <w:rFonts w:ascii="Arial" w:hAnsi="Arial" w:cs="Arial"/>
              </w:rPr>
              <w:t>See above</w:t>
            </w:r>
          </w:p>
        </w:tc>
      </w:tr>
    </w:tbl>
    <w:p w:rsidR="00827F80" w:rsidRPr="005A57FC" w:rsidRDefault="00827F80" w:rsidP="00827F80">
      <w:pPr>
        <w:spacing w:after="0" w:line="240" w:lineRule="auto"/>
        <w:rPr>
          <w:rFonts w:ascii="Arial" w:hAnsi="Arial" w:cs="Arial"/>
        </w:rPr>
      </w:pPr>
    </w:p>
    <w:p w:rsidR="00CC15D9" w:rsidRDefault="00CC15D9" w:rsidP="00841944">
      <w:pPr>
        <w:spacing w:after="0" w:line="240" w:lineRule="auto"/>
        <w:rPr>
          <w:rFonts w:ascii="Arial" w:hAnsi="Arial" w:cs="Arial"/>
        </w:rPr>
      </w:pPr>
      <w:r w:rsidRPr="00241AD3">
        <w:rPr>
          <w:rFonts w:ascii="Arial" w:hAnsi="Arial" w:cs="Arial"/>
          <w:b/>
          <w:u w:val="single"/>
        </w:rPr>
        <w:t>Implications for local sites in terms of keeping staff and covering expenses.</w:t>
      </w:r>
      <w:r>
        <w:rPr>
          <w:rFonts w:ascii="Arial" w:hAnsi="Arial" w:cs="Arial"/>
        </w:rPr>
        <w:t xml:space="preserve"> NIH realizes</w:t>
      </w:r>
      <w:r w:rsidR="00241AD3">
        <w:rPr>
          <w:rFonts w:ascii="Arial" w:hAnsi="Arial" w:cs="Arial"/>
        </w:rPr>
        <w:t>, as do we, that</w:t>
      </w:r>
      <w:r>
        <w:rPr>
          <w:rFonts w:ascii="Arial" w:hAnsi="Arial" w:cs="Arial"/>
        </w:rPr>
        <w:t xml:space="preserve"> there will be cost </w:t>
      </w:r>
      <w:r w:rsidR="003736B7">
        <w:rPr>
          <w:rFonts w:ascii="Arial" w:hAnsi="Arial" w:cs="Arial"/>
        </w:rPr>
        <w:t>implications</w:t>
      </w:r>
      <w:r>
        <w:rPr>
          <w:rFonts w:ascii="Arial" w:hAnsi="Arial" w:cs="Arial"/>
        </w:rPr>
        <w:t xml:space="preserve"> of the COVID-19 disruptions</w:t>
      </w:r>
      <w:r w:rsidR="00241AD3">
        <w:rPr>
          <w:rFonts w:ascii="Arial" w:hAnsi="Arial" w:cs="Arial"/>
        </w:rPr>
        <w:t xml:space="preserve"> to clinical trials</w:t>
      </w:r>
      <w:r>
        <w:rPr>
          <w:rFonts w:ascii="Arial" w:hAnsi="Arial" w:cs="Arial"/>
        </w:rPr>
        <w:t xml:space="preserve">. Currently, NIH states these will addressed on a per trial </w:t>
      </w:r>
      <w:r w:rsidR="003736B7">
        <w:rPr>
          <w:rFonts w:ascii="Arial" w:hAnsi="Arial" w:cs="Arial"/>
        </w:rPr>
        <w:t>basis</w:t>
      </w:r>
      <w:r>
        <w:rPr>
          <w:rFonts w:ascii="Arial" w:hAnsi="Arial" w:cs="Arial"/>
        </w:rPr>
        <w:t xml:space="preserve"> and require documentation</w:t>
      </w:r>
      <w:r w:rsidR="003736B7">
        <w:rPr>
          <w:rFonts w:ascii="Arial" w:hAnsi="Arial" w:cs="Arial"/>
        </w:rPr>
        <w:t>. Covering these additional costs is to be handle</w:t>
      </w:r>
      <w:r w:rsidR="00DA5AC5">
        <w:rPr>
          <w:rFonts w:ascii="Arial" w:hAnsi="Arial" w:cs="Arial"/>
        </w:rPr>
        <w:t>d</w:t>
      </w:r>
      <w:r w:rsidR="003736B7">
        <w:rPr>
          <w:rFonts w:ascii="Arial" w:hAnsi="Arial" w:cs="Arial"/>
        </w:rPr>
        <w:t xml:space="preserve"> as a supplement to the original award. </w:t>
      </w:r>
      <w:r>
        <w:rPr>
          <w:rFonts w:ascii="Arial" w:hAnsi="Arial" w:cs="Arial"/>
        </w:rPr>
        <w:t xml:space="preserve"> </w:t>
      </w:r>
    </w:p>
    <w:p w:rsidR="00241AD3" w:rsidRDefault="00241AD3" w:rsidP="00841944">
      <w:pPr>
        <w:spacing w:after="0" w:line="240" w:lineRule="auto"/>
        <w:rPr>
          <w:rFonts w:ascii="Arial" w:hAnsi="Arial" w:cs="Arial"/>
        </w:rPr>
      </w:pPr>
    </w:p>
    <w:p w:rsidR="00CC15D9" w:rsidRDefault="00CC15D9" w:rsidP="00841944">
      <w:pPr>
        <w:spacing w:after="0" w:line="240" w:lineRule="auto"/>
        <w:rPr>
          <w:rFonts w:ascii="Arial" w:hAnsi="Arial" w:cs="Arial"/>
        </w:rPr>
      </w:pPr>
      <w:r>
        <w:rPr>
          <w:rFonts w:ascii="Arial" w:hAnsi="Arial" w:cs="Arial"/>
        </w:rPr>
        <w:t xml:space="preserve">We plan to start delineating the full projected </w:t>
      </w:r>
      <w:r w:rsidR="00241AD3">
        <w:rPr>
          <w:rFonts w:ascii="Arial" w:hAnsi="Arial" w:cs="Arial"/>
        </w:rPr>
        <w:t>types</w:t>
      </w:r>
      <w:r>
        <w:rPr>
          <w:rFonts w:ascii="Arial" w:hAnsi="Arial" w:cs="Arial"/>
        </w:rPr>
        <w:t xml:space="preserve"> of cost implications. We are deeply sorry for the trouble and fiscal and psychological burden this </w:t>
      </w:r>
      <w:r w:rsidR="003736B7">
        <w:rPr>
          <w:rFonts w:ascii="Arial" w:hAnsi="Arial" w:cs="Arial"/>
        </w:rPr>
        <w:t>places</w:t>
      </w:r>
      <w:r>
        <w:rPr>
          <w:rFonts w:ascii="Arial" w:hAnsi="Arial" w:cs="Arial"/>
        </w:rPr>
        <w:t xml:space="preserve"> on everyone – and most </w:t>
      </w:r>
      <w:r w:rsidR="003736B7">
        <w:rPr>
          <w:rFonts w:ascii="Arial" w:hAnsi="Arial" w:cs="Arial"/>
        </w:rPr>
        <w:t>especially</w:t>
      </w:r>
      <w:r>
        <w:rPr>
          <w:rFonts w:ascii="Arial" w:hAnsi="Arial" w:cs="Arial"/>
        </w:rPr>
        <w:t xml:space="preserve"> the frontline research team</w:t>
      </w:r>
      <w:r w:rsidR="003736B7">
        <w:rPr>
          <w:rFonts w:ascii="Arial" w:hAnsi="Arial" w:cs="Arial"/>
        </w:rPr>
        <w:t xml:space="preserve"> members and</w:t>
      </w:r>
      <w:r>
        <w:rPr>
          <w:rFonts w:ascii="Arial" w:hAnsi="Arial" w:cs="Arial"/>
        </w:rPr>
        <w:t xml:space="preserve"> the families themselves. We </w:t>
      </w:r>
      <w:r w:rsidR="002D7278">
        <w:rPr>
          <w:rFonts w:ascii="Arial" w:hAnsi="Arial" w:cs="Arial"/>
        </w:rPr>
        <w:t>are</w:t>
      </w:r>
      <w:r>
        <w:rPr>
          <w:rFonts w:ascii="Arial" w:hAnsi="Arial" w:cs="Arial"/>
        </w:rPr>
        <w:t xml:space="preserve"> </w:t>
      </w:r>
      <w:r w:rsidR="002D7278">
        <w:rPr>
          <w:rFonts w:ascii="Arial" w:hAnsi="Arial" w:cs="Arial"/>
        </w:rPr>
        <w:t xml:space="preserve">seeking permission to use study funds to cover unexpected COVID-19 documented </w:t>
      </w:r>
      <w:r>
        <w:rPr>
          <w:rFonts w:ascii="Arial" w:hAnsi="Arial" w:cs="Arial"/>
        </w:rPr>
        <w:t xml:space="preserve">travel-related costs for families </w:t>
      </w:r>
      <w:r w:rsidR="002D7278">
        <w:rPr>
          <w:rFonts w:ascii="Arial" w:hAnsi="Arial" w:cs="Arial"/>
        </w:rPr>
        <w:t xml:space="preserve">or for staff. </w:t>
      </w:r>
      <w:r w:rsidR="003736B7">
        <w:rPr>
          <w:rFonts w:ascii="Arial" w:hAnsi="Arial" w:cs="Arial"/>
        </w:rPr>
        <w:t>We will communicate with you about this as soon as we have pertinent information</w:t>
      </w:r>
      <w:r w:rsidR="00241AD3">
        <w:rPr>
          <w:rFonts w:ascii="Arial" w:hAnsi="Arial" w:cs="Arial"/>
        </w:rPr>
        <w:t xml:space="preserve"> to share</w:t>
      </w:r>
      <w:r w:rsidR="003736B7">
        <w:rPr>
          <w:rFonts w:ascii="Arial" w:hAnsi="Arial" w:cs="Arial"/>
        </w:rPr>
        <w:t>.</w:t>
      </w:r>
    </w:p>
    <w:p w:rsidR="003736B7" w:rsidRDefault="003736B7" w:rsidP="00D44EC9">
      <w:pPr>
        <w:spacing w:after="0" w:line="240" w:lineRule="auto"/>
        <w:ind w:left="360"/>
        <w:rPr>
          <w:rFonts w:ascii="Arial" w:hAnsi="Arial" w:cs="Arial"/>
        </w:rPr>
      </w:pPr>
    </w:p>
    <w:p w:rsidR="00241AD3" w:rsidRDefault="00241AD3" w:rsidP="00241AD3">
      <w:pPr>
        <w:spacing w:after="0" w:line="240" w:lineRule="auto"/>
        <w:rPr>
          <w:rFonts w:ascii="Arial" w:hAnsi="Arial" w:cs="Arial"/>
        </w:rPr>
      </w:pPr>
      <w:r w:rsidRPr="00241AD3">
        <w:rPr>
          <w:rFonts w:ascii="Arial" w:hAnsi="Arial" w:cs="Arial"/>
          <w:b/>
          <w:u w:val="single"/>
        </w:rPr>
        <w:t>Disruption to dat</w:t>
      </w:r>
      <w:r w:rsidR="005E48FA">
        <w:rPr>
          <w:rFonts w:ascii="Arial" w:hAnsi="Arial" w:cs="Arial"/>
          <w:b/>
          <w:u w:val="single"/>
        </w:rPr>
        <w:t>a</w:t>
      </w:r>
      <w:r w:rsidRPr="00241AD3">
        <w:rPr>
          <w:rFonts w:ascii="Arial" w:hAnsi="Arial" w:cs="Arial"/>
          <w:b/>
          <w:u w:val="single"/>
        </w:rPr>
        <w:t xml:space="preserve"> coding and entry.</w:t>
      </w:r>
      <w:r>
        <w:rPr>
          <w:rFonts w:ascii="Arial" w:hAnsi="Arial" w:cs="Arial"/>
        </w:rPr>
        <w:t xml:space="preserve"> Due to multiple issues about security and protection of privacy and anonymity, we anticipate there </w:t>
      </w:r>
      <w:r w:rsidR="00DA5AC5">
        <w:rPr>
          <w:rFonts w:ascii="Arial" w:hAnsi="Arial" w:cs="Arial"/>
        </w:rPr>
        <w:t>will</w:t>
      </w:r>
      <w:r>
        <w:rPr>
          <w:rFonts w:ascii="Arial" w:hAnsi="Arial" w:cs="Arial"/>
        </w:rPr>
        <w:t xml:space="preserve"> be delays in some aspects of the centralized coding and the local site and centralized entry of data into Web-DCU. Also, we anticipate that </w:t>
      </w:r>
      <w:r w:rsidR="00DA5AC5">
        <w:rPr>
          <w:rFonts w:ascii="Arial" w:hAnsi="Arial" w:cs="Arial"/>
        </w:rPr>
        <w:t>responses</w:t>
      </w:r>
      <w:r>
        <w:rPr>
          <w:rFonts w:ascii="Arial" w:hAnsi="Arial" w:cs="Arial"/>
        </w:rPr>
        <w:t xml:space="preserve"> to queries f</w:t>
      </w:r>
      <w:r w:rsidR="005E48FA">
        <w:rPr>
          <w:rFonts w:ascii="Arial" w:hAnsi="Arial" w:cs="Arial"/>
        </w:rPr>
        <w:t>rom</w:t>
      </w:r>
      <w:r>
        <w:rPr>
          <w:rFonts w:ascii="Arial" w:hAnsi="Arial" w:cs="Arial"/>
        </w:rPr>
        <w:t xml:space="preserve"> the NDMC </w:t>
      </w:r>
      <w:r w:rsidR="005E48FA">
        <w:rPr>
          <w:rFonts w:ascii="Arial" w:hAnsi="Arial" w:cs="Arial"/>
        </w:rPr>
        <w:t xml:space="preserve">staff </w:t>
      </w:r>
      <w:r>
        <w:rPr>
          <w:rFonts w:ascii="Arial" w:hAnsi="Arial" w:cs="Arial"/>
        </w:rPr>
        <w:t xml:space="preserve">at MUSC could be delayed. Please store all raw data in the same safe, secure places </w:t>
      </w:r>
      <w:r w:rsidR="00DA5AC5">
        <w:rPr>
          <w:rFonts w:ascii="Arial" w:hAnsi="Arial" w:cs="Arial"/>
        </w:rPr>
        <w:t>noted</w:t>
      </w:r>
      <w:r>
        <w:rPr>
          <w:rFonts w:ascii="Arial" w:hAnsi="Arial" w:cs="Arial"/>
        </w:rPr>
        <w:t xml:space="preserve"> in our C</w:t>
      </w:r>
      <w:r w:rsidR="00DA5AC5">
        <w:rPr>
          <w:rFonts w:ascii="Arial" w:hAnsi="Arial" w:cs="Arial"/>
        </w:rPr>
        <w:t>IRB</w:t>
      </w:r>
      <w:r>
        <w:rPr>
          <w:rFonts w:ascii="Arial" w:hAnsi="Arial" w:cs="Arial"/>
        </w:rPr>
        <w:t xml:space="preserve"> APPROVED Study Protocol. We will b</w:t>
      </w:r>
      <w:r w:rsidR="00DA5AC5">
        <w:rPr>
          <w:rFonts w:ascii="Arial" w:hAnsi="Arial" w:cs="Arial"/>
        </w:rPr>
        <w:t>e</w:t>
      </w:r>
      <w:r>
        <w:rPr>
          <w:rFonts w:ascii="Arial" w:hAnsi="Arial" w:cs="Arial"/>
        </w:rPr>
        <w:t xml:space="preserve"> allowed to use these data that were collected according to study</w:t>
      </w:r>
      <w:r w:rsidR="005E48FA">
        <w:rPr>
          <w:rFonts w:ascii="Arial" w:hAnsi="Arial" w:cs="Arial"/>
        </w:rPr>
        <w:t xml:space="preserve"> protocol </w:t>
      </w:r>
      <w:r>
        <w:rPr>
          <w:rFonts w:ascii="Arial" w:hAnsi="Arial" w:cs="Arial"/>
        </w:rPr>
        <w:t>and accept them at a later time. Some data entry may be acceptable and ongoing.</w:t>
      </w:r>
      <w:r w:rsidR="0023435F">
        <w:rPr>
          <w:rFonts w:ascii="Arial" w:hAnsi="Arial" w:cs="Arial"/>
        </w:rPr>
        <w:t xml:space="preserve"> </w:t>
      </w:r>
    </w:p>
    <w:p w:rsidR="0023435F" w:rsidRDefault="0023435F" w:rsidP="00241AD3">
      <w:pPr>
        <w:spacing w:after="0" w:line="240" w:lineRule="auto"/>
        <w:rPr>
          <w:rFonts w:ascii="Arial" w:hAnsi="Arial" w:cs="Arial"/>
        </w:rPr>
      </w:pPr>
    </w:p>
    <w:p w:rsidR="0023435F" w:rsidRDefault="0023435F" w:rsidP="00241AD3">
      <w:pPr>
        <w:spacing w:after="0" w:line="240" w:lineRule="auto"/>
        <w:rPr>
          <w:rFonts w:ascii="Arial" w:hAnsi="Arial" w:cs="Arial"/>
        </w:rPr>
      </w:pPr>
      <w:r>
        <w:rPr>
          <w:rFonts w:ascii="Arial" w:hAnsi="Arial" w:cs="Arial"/>
        </w:rPr>
        <w:t xml:space="preserve">Effective now, the WebDCU system for our trial will have central restrictions on randomization and will flag any new data collected after this date (which is prohibited if the data involve in-person contact to obtain). </w:t>
      </w:r>
    </w:p>
    <w:p w:rsidR="00241AD3" w:rsidRDefault="00241AD3" w:rsidP="00241AD3">
      <w:pPr>
        <w:spacing w:after="0" w:line="240" w:lineRule="auto"/>
        <w:rPr>
          <w:rFonts w:ascii="Arial" w:hAnsi="Arial" w:cs="Arial"/>
        </w:rPr>
      </w:pPr>
    </w:p>
    <w:p w:rsidR="00426CC2" w:rsidRPr="00426CC2" w:rsidRDefault="005E48FA" w:rsidP="00841944">
      <w:pPr>
        <w:spacing w:after="0" w:line="240" w:lineRule="auto"/>
        <w:rPr>
          <w:rFonts w:ascii="Arial" w:hAnsi="Arial" w:cs="Arial"/>
        </w:rPr>
      </w:pPr>
      <w:r w:rsidRPr="00426CC2">
        <w:rPr>
          <w:rFonts w:ascii="Arial" w:hAnsi="Arial" w:cs="Arial"/>
          <w:b/>
          <w:u w:val="single"/>
        </w:rPr>
        <w:t>Staying in contact electronically and by phone with enrolled families.</w:t>
      </w:r>
      <w:r w:rsidRPr="00426CC2">
        <w:rPr>
          <w:rFonts w:ascii="Arial" w:hAnsi="Arial" w:cs="Arial"/>
        </w:rPr>
        <w:t xml:space="preserve"> All local sites are encouraged to stay in contact with families in anticipation that the trial will resume. When in doubt about any situation related to an enrolled family, please contact the I-ACQUIRE Co-PIs, Sharon Ramey and/or Warren Lo – who will pass on queries to others on our team as needed. Remember to protect the anonymity and privacy of participating children and families, as always.</w:t>
      </w:r>
    </w:p>
    <w:p w:rsidR="00426CC2" w:rsidRDefault="00426CC2" w:rsidP="00841944">
      <w:pPr>
        <w:spacing w:after="0" w:line="240" w:lineRule="auto"/>
        <w:rPr>
          <w:rFonts w:ascii="Arial" w:hAnsi="Arial" w:cs="Arial"/>
          <w:color w:val="FF0000"/>
        </w:rPr>
      </w:pPr>
    </w:p>
    <w:p w:rsidR="003736B7" w:rsidRDefault="005E48FA" w:rsidP="00841944">
      <w:pPr>
        <w:spacing w:after="0" w:line="240" w:lineRule="auto"/>
        <w:rPr>
          <w:rFonts w:ascii="Arial" w:hAnsi="Arial" w:cs="Arial"/>
        </w:rPr>
      </w:pPr>
      <w:r w:rsidRPr="00426CC2">
        <w:rPr>
          <w:rFonts w:ascii="Arial" w:hAnsi="Arial" w:cs="Arial"/>
          <w:b/>
          <w:u w:val="single"/>
        </w:rPr>
        <w:t>Big thank you!</w:t>
      </w:r>
      <w:r>
        <w:rPr>
          <w:rFonts w:ascii="Arial" w:hAnsi="Arial" w:cs="Arial"/>
          <w:b/>
        </w:rPr>
        <w:t xml:space="preserve">  We </w:t>
      </w:r>
      <w:r w:rsidR="003736B7" w:rsidRPr="003736B7">
        <w:rPr>
          <w:rFonts w:ascii="Arial" w:hAnsi="Arial" w:cs="Arial"/>
          <w:b/>
        </w:rPr>
        <w:t>are so grateful to have you as our colleagues</w:t>
      </w:r>
      <w:r w:rsidR="003736B7">
        <w:rPr>
          <w:rFonts w:ascii="Arial" w:hAnsi="Arial" w:cs="Arial"/>
          <w:b/>
        </w:rPr>
        <w:t>. W</w:t>
      </w:r>
      <w:r w:rsidR="003736B7" w:rsidRPr="003736B7">
        <w:rPr>
          <w:rFonts w:ascii="Arial" w:hAnsi="Arial" w:cs="Arial"/>
          <w:b/>
        </w:rPr>
        <w:t xml:space="preserve">e </w:t>
      </w:r>
      <w:r w:rsidR="003736B7">
        <w:rPr>
          <w:rFonts w:ascii="Arial" w:hAnsi="Arial" w:cs="Arial"/>
          <w:b/>
        </w:rPr>
        <w:t xml:space="preserve">appreciate your cooperation. And as always, we </w:t>
      </w:r>
      <w:r w:rsidR="003736B7" w:rsidRPr="003736B7">
        <w:rPr>
          <w:rFonts w:ascii="Arial" w:hAnsi="Arial" w:cs="Arial"/>
          <w:b/>
        </w:rPr>
        <w:t xml:space="preserve">welcome your suggestions and ideas </w:t>
      </w:r>
      <w:r w:rsidR="003736B7">
        <w:rPr>
          <w:rFonts w:ascii="Arial" w:hAnsi="Arial" w:cs="Arial"/>
          <w:b/>
        </w:rPr>
        <w:t>about ways to improve our plans to h</w:t>
      </w:r>
      <w:r w:rsidR="003736B7" w:rsidRPr="003736B7">
        <w:rPr>
          <w:rFonts w:ascii="Arial" w:hAnsi="Arial" w:cs="Arial"/>
          <w:b/>
        </w:rPr>
        <w:t>andle this unanticipated and serious Pandemic</w:t>
      </w:r>
      <w:r w:rsidR="003736B7">
        <w:rPr>
          <w:rFonts w:ascii="Arial" w:hAnsi="Arial" w:cs="Arial"/>
        </w:rPr>
        <w:t xml:space="preserve">. </w:t>
      </w:r>
    </w:p>
    <w:p w:rsidR="00241AD3" w:rsidRDefault="00241AD3" w:rsidP="00841944">
      <w:pPr>
        <w:spacing w:after="0" w:line="240" w:lineRule="auto"/>
        <w:rPr>
          <w:rFonts w:ascii="Arial" w:hAnsi="Arial" w:cs="Arial"/>
        </w:rPr>
      </w:pPr>
    </w:p>
    <w:p w:rsidR="00241AD3" w:rsidRPr="005A57FC" w:rsidRDefault="00241AD3" w:rsidP="00841944">
      <w:pPr>
        <w:spacing w:after="0" w:line="240" w:lineRule="auto"/>
        <w:rPr>
          <w:rFonts w:ascii="Arial" w:hAnsi="Arial" w:cs="Arial"/>
        </w:rPr>
      </w:pPr>
      <w:r>
        <w:rPr>
          <w:rFonts w:ascii="Arial" w:hAnsi="Arial" w:cs="Arial"/>
        </w:rPr>
        <w:t>Finally, we end this communication with what we stated at the top: Things are rapidly changing; new information and guidelines cannot be fully or accurately specified at this time; we are doing our best; and we will stay in close communication with you.</w:t>
      </w:r>
    </w:p>
    <w:sectPr w:rsidR="00241AD3" w:rsidRPr="005A57FC" w:rsidSect="005A57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A76E6"/>
    <w:multiLevelType w:val="hybridMultilevel"/>
    <w:tmpl w:val="5C4E9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C010D3"/>
    <w:multiLevelType w:val="hybridMultilevel"/>
    <w:tmpl w:val="CCFA0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79"/>
    <w:rsid w:val="00084232"/>
    <w:rsid w:val="00180C20"/>
    <w:rsid w:val="001922AC"/>
    <w:rsid w:val="0023435F"/>
    <w:rsid w:val="00241AD3"/>
    <w:rsid w:val="002D2842"/>
    <w:rsid w:val="002D7278"/>
    <w:rsid w:val="00334306"/>
    <w:rsid w:val="003736B7"/>
    <w:rsid w:val="003B74E8"/>
    <w:rsid w:val="00426CC2"/>
    <w:rsid w:val="00491630"/>
    <w:rsid w:val="004A70A4"/>
    <w:rsid w:val="005222B0"/>
    <w:rsid w:val="00527D34"/>
    <w:rsid w:val="00593DCC"/>
    <w:rsid w:val="005A57FC"/>
    <w:rsid w:val="005E48FA"/>
    <w:rsid w:val="006172B0"/>
    <w:rsid w:val="0063379B"/>
    <w:rsid w:val="006D0D83"/>
    <w:rsid w:val="007A3C2A"/>
    <w:rsid w:val="00827F80"/>
    <w:rsid w:val="00841944"/>
    <w:rsid w:val="00894A7F"/>
    <w:rsid w:val="008B5277"/>
    <w:rsid w:val="008E1871"/>
    <w:rsid w:val="00991F54"/>
    <w:rsid w:val="009F392A"/>
    <w:rsid w:val="00A30AC5"/>
    <w:rsid w:val="00A4110D"/>
    <w:rsid w:val="00A94469"/>
    <w:rsid w:val="00B10420"/>
    <w:rsid w:val="00B161EC"/>
    <w:rsid w:val="00B57118"/>
    <w:rsid w:val="00B65CDE"/>
    <w:rsid w:val="00BB3479"/>
    <w:rsid w:val="00C04A6F"/>
    <w:rsid w:val="00C415B5"/>
    <w:rsid w:val="00CC15D9"/>
    <w:rsid w:val="00D405D9"/>
    <w:rsid w:val="00D44158"/>
    <w:rsid w:val="00D44EC9"/>
    <w:rsid w:val="00D81CD7"/>
    <w:rsid w:val="00DA5AC5"/>
    <w:rsid w:val="00DB719F"/>
    <w:rsid w:val="00E12A8A"/>
    <w:rsid w:val="00E25DA3"/>
    <w:rsid w:val="00E97F3B"/>
    <w:rsid w:val="00EA2B8D"/>
    <w:rsid w:val="00F64DAC"/>
    <w:rsid w:val="00F81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3B4D9-C8A8-4749-A003-CE3D71ED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479"/>
    <w:pPr>
      <w:ind w:left="720"/>
      <w:contextualSpacing/>
    </w:pPr>
  </w:style>
  <w:style w:type="paragraph" w:styleId="BalloonText">
    <w:name w:val="Balloon Text"/>
    <w:basedOn w:val="Normal"/>
    <w:link w:val="BalloonTextChar"/>
    <w:uiPriority w:val="99"/>
    <w:semiHidden/>
    <w:unhideWhenUsed/>
    <w:rsid w:val="00C41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B5"/>
    <w:rPr>
      <w:rFonts w:ascii="Segoe UI" w:hAnsi="Segoe UI" w:cs="Segoe UI"/>
      <w:sz w:val="18"/>
      <w:szCs w:val="18"/>
    </w:rPr>
  </w:style>
  <w:style w:type="table" w:styleId="TableGrid">
    <w:name w:val="Table Grid"/>
    <w:basedOn w:val="TableNormal"/>
    <w:uiPriority w:val="39"/>
    <w:rsid w:val="00C41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1F97"/>
    <w:rPr>
      <w:sz w:val="16"/>
      <w:szCs w:val="16"/>
    </w:rPr>
  </w:style>
  <w:style w:type="paragraph" w:styleId="CommentText">
    <w:name w:val="annotation text"/>
    <w:basedOn w:val="Normal"/>
    <w:link w:val="CommentTextChar"/>
    <w:uiPriority w:val="99"/>
    <w:semiHidden/>
    <w:unhideWhenUsed/>
    <w:rsid w:val="00F81F97"/>
    <w:pPr>
      <w:spacing w:line="240" w:lineRule="auto"/>
    </w:pPr>
    <w:rPr>
      <w:sz w:val="20"/>
      <w:szCs w:val="20"/>
    </w:rPr>
  </w:style>
  <w:style w:type="character" w:customStyle="1" w:styleId="CommentTextChar">
    <w:name w:val="Comment Text Char"/>
    <w:basedOn w:val="DefaultParagraphFont"/>
    <w:link w:val="CommentText"/>
    <w:uiPriority w:val="99"/>
    <w:semiHidden/>
    <w:rsid w:val="00F81F97"/>
    <w:rPr>
      <w:sz w:val="20"/>
      <w:szCs w:val="20"/>
    </w:rPr>
  </w:style>
  <w:style w:type="paragraph" w:styleId="CommentSubject">
    <w:name w:val="annotation subject"/>
    <w:basedOn w:val="CommentText"/>
    <w:next w:val="CommentText"/>
    <w:link w:val="CommentSubjectChar"/>
    <w:uiPriority w:val="99"/>
    <w:semiHidden/>
    <w:unhideWhenUsed/>
    <w:rsid w:val="00F81F97"/>
    <w:rPr>
      <w:b/>
      <w:bCs/>
    </w:rPr>
  </w:style>
  <w:style w:type="character" w:customStyle="1" w:styleId="CommentSubjectChar">
    <w:name w:val="Comment Subject Char"/>
    <w:basedOn w:val="CommentTextChar"/>
    <w:link w:val="CommentSubject"/>
    <w:uiPriority w:val="99"/>
    <w:semiHidden/>
    <w:rsid w:val="00F81F97"/>
    <w:rPr>
      <w:b/>
      <w:bCs/>
      <w:sz w:val="20"/>
      <w:szCs w:val="20"/>
    </w:rPr>
  </w:style>
  <w:style w:type="character" w:styleId="Hyperlink">
    <w:name w:val="Hyperlink"/>
    <w:basedOn w:val="DefaultParagraphFont"/>
    <w:uiPriority w:val="99"/>
    <w:unhideWhenUsed/>
    <w:rsid w:val="00426C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lramey@v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Virginia Tech</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 Ramey</dc:creator>
  <cp:keywords/>
  <dc:description/>
  <cp:lastModifiedBy>Sester, Regina (sesterrj)</cp:lastModifiedBy>
  <cp:revision>2</cp:revision>
  <cp:lastPrinted>2020-03-11T16:23:00Z</cp:lastPrinted>
  <dcterms:created xsi:type="dcterms:W3CDTF">2020-03-17T16:31:00Z</dcterms:created>
  <dcterms:modified xsi:type="dcterms:W3CDTF">2020-03-17T16:31:00Z</dcterms:modified>
</cp:coreProperties>
</file>